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AB094" w14:textId="2C17104A" w:rsidR="002827D2" w:rsidRPr="002827D2" w:rsidRDefault="002827D2" w:rsidP="002827D2">
      <w:pPr>
        <w:tabs>
          <w:tab w:val="left" w:pos="1985"/>
        </w:tabs>
        <w:rPr>
          <w:rFonts w:ascii="Arial" w:eastAsia="宋体" w:hAnsi="Arial" w:cs="Arial"/>
          <w:b/>
          <w:bCs/>
          <w:sz w:val="24"/>
          <w:szCs w:val="24"/>
          <w:lang w:eastAsia="zh-CN"/>
        </w:rPr>
      </w:pPr>
      <w:r w:rsidRPr="002827D2">
        <w:rPr>
          <w:rFonts w:ascii="Arial" w:eastAsia="宋体" w:hAnsi="Arial" w:cs="Arial"/>
          <w:b/>
          <w:bCs/>
          <w:sz w:val="24"/>
          <w:szCs w:val="24"/>
          <w:lang w:eastAsia="zh-CN"/>
        </w:rPr>
        <w:t>3GPP TSG-RAN WG4 Meeting # 11</w:t>
      </w:r>
      <w:r w:rsidR="00ED350F">
        <w:rPr>
          <w:rFonts w:ascii="Arial" w:eastAsia="宋体" w:hAnsi="Arial" w:cs="Arial"/>
          <w:b/>
          <w:bCs/>
          <w:sz w:val="24"/>
          <w:szCs w:val="24"/>
          <w:lang w:eastAsia="zh-CN"/>
        </w:rPr>
        <w:t>3</w:t>
      </w:r>
      <w:r w:rsidRPr="002827D2">
        <w:rPr>
          <w:rFonts w:ascii="Arial" w:eastAsia="宋体" w:hAnsi="Arial" w:cs="Arial"/>
          <w:b/>
          <w:bCs/>
          <w:sz w:val="24"/>
          <w:szCs w:val="24"/>
          <w:lang w:eastAsia="zh-CN"/>
        </w:rPr>
        <w:tab/>
      </w:r>
      <w:r>
        <w:rPr>
          <w:rFonts w:ascii="Arial" w:eastAsia="宋体" w:hAnsi="Arial" w:cs="Arial"/>
          <w:b/>
          <w:bCs/>
          <w:sz w:val="24"/>
          <w:szCs w:val="24"/>
          <w:lang w:eastAsia="zh-CN"/>
        </w:rPr>
        <w:t xml:space="preserve">                                                </w:t>
      </w:r>
      <w:r w:rsidR="00731A6E" w:rsidRPr="00731A6E">
        <w:rPr>
          <w:rFonts w:ascii="Arial" w:eastAsia="宋体" w:hAnsi="Arial" w:cs="Arial"/>
          <w:b/>
          <w:bCs/>
          <w:sz w:val="24"/>
          <w:szCs w:val="24"/>
          <w:lang w:eastAsia="zh-CN"/>
        </w:rPr>
        <w:t>R4-2417893</w:t>
      </w:r>
    </w:p>
    <w:p w14:paraId="2A937F49" w14:textId="044C9DE6" w:rsidR="002827D2" w:rsidRDefault="00ED350F" w:rsidP="002827D2">
      <w:pPr>
        <w:tabs>
          <w:tab w:val="left" w:pos="1985"/>
        </w:tabs>
        <w:rPr>
          <w:rFonts w:ascii="Arial" w:eastAsia="宋体" w:hAnsi="Arial" w:cs="Arial"/>
          <w:b/>
          <w:bCs/>
          <w:sz w:val="24"/>
          <w:szCs w:val="24"/>
          <w:lang w:eastAsia="zh-CN"/>
        </w:rPr>
      </w:pPr>
      <w:r>
        <w:rPr>
          <w:rFonts w:ascii="Arial" w:eastAsia="宋体" w:hAnsi="Arial" w:cs="Arial"/>
          <w:b/>
          <w:bCs/>
          <w:sz w:val="24"/>
          <w:szCs w:val="24"/>
          <w:lang w:eastAsia="zh-CN"/>
        </w:rPr>
        <w:t>Orlando</w:t>
      </w:r>
      <w:r w:rsidR="002827D2" w:rsidRPr="002827D2">
        <w:rPr>
          <w:rFonts w:ascii="Arial" w:eastAsia="宋体" w:hAnsi="Arial" w:cs="Arial"/>
          <w:b/>
          <w:bCs/>
          <w:sz w:val="24"/>
          <w:szCs w:val="24"/>
          <w:lang w:eastAsia="zh-CN"/>
        </w:rPr>
        <w:t xml:space="preserve">, </w:t>
      </w:r>
      <w:r>
        <w:rPr>
          <w:rFonts w:ascii="Arial" w:eastAsia="宋体" w:hAnsi="Arial" w:cs="Arial"/>
          <w:b/>
          <w:bCs/>
          <w:sz w:val="24"/>
          <w:szCs w:val="24"/>
          <w:lang w:eastAsia="zh-CN"/>
        </w:rPr>
        <w:t>US</w:t>
      </w:r>
      <w:r w:rsidR="002827D2" w:rsidRPr="002827D2">
        <w:rPr>
          <w:rFonts w:ascii="Arial" w:eastAsia="宋体" w:hAnsi="Arial" w:cs="Arial"/>
          <w:b/>
          <w:bCs/>
          <w:sz w:val="24"/>
          <w:szCs w:val="24"/>
          <w:lang w:eastAsia="zh-CN"/>
        </w:rPr>
        <w:t xml:space="preserve">, </w:t>
      </w:r>
      <w:r>
        <w:rPr>
          <w:rFonts w:ascii="Arial" w:eastAsia="宋体" w:hAnsi="Arial" w:cs="Arial"/>
          <w:b/>
          <w:bCs/>
          <w:sz w:val="24"/>
          <w:szCs w:val="24"/>
          <w:lang w:eastAsia="zh-CN"/>
        </w:rPr>
        <w:t>Nov</w:t>
      </w:r>
      <w:r w:rsidR="002827D2" w:rsidRPr="002827D2">
        <w:rPr>
          <w:rFonts w:ascii="Arial" w:eastAsia="宋体" w:hAnsi="Arial" w:cs="Arial"/>
          <w:b/>
          <w:bCs/>
          <w:sz w:val="24"/>
          <w:szCs w:val="24"/>
          <w:lang w:eastAsia="zh-CN"/>
        </w:rPr>
        <w:t>. 1</w:t>
      </w:r>
      <w:r>
        <w:rPr>
          <w:rFonts w:ascii="Arial" w:eastAsia="宋体" w:hAnsi="Arial" w:cs="Arial"/>
          <w:b/>
          <w:bCs/>
          <w:sz w:val="24"/>
          <w:szCs w:val="24"/>
          <w:lang w:eastAsia="zh-CN"/>
        </w:rPr>
        <w:t>8</w:t>
      </w:r>
      <w:r w:rsidR="002827D2" w:rsidRPr="002827D2">
        <w:rPr>
          <w:rFonts w:ascii="Arial" w:eastAsia="宋体" w:hAnsi="Arial" w:cs="Arial"/>
          <w:b/>
          <w:bCs/>
          <w:sz w:val="24"/>
          <w:szCs w:val="24"/>
          <w:lang w:eastAsia="zh-CN"/>
        </w:rPr>
        <w:t xml:space="preserve"> – </w:t>
      </w:r>
      <w:r>
        <w:rPr>
          <w:rFonts w:ascii="Arial" w:eastAsia="宋体" w:hAnsi="Arial" w:cs="Arial"/>
          <w:b/>
          <w:bCs/>
          <w:sz w:val="24"/>
          <w:szCs w:val="24"/>
          <w:lang w:eastAsia="zh-CN"/>
        </w:rPr>
        <w:t>Nov</w:t>
      </w:r>
      <w:r w:rsidR="002827D2" w:rsidRPr="002827D2">
        <w:rPr>
          <w:rFonts w:ascii="Arial" w:eastAsia="宋体" w:hAnsi="Arial" w:cs="Arial"/>
          <w:b/>
          <w:bCs/>
          <w:sz w:val="24"/>
          <w:szCs w:val="24"/>
          <w:lang w:eastAsia="zh-CN"/>
        </w:rPr>
        <w:t xml:space="preserve">. </w:t>
      </w:r>
      <w:r>
        <w:rPr>
          <w:rFonts w:ascii="Arial" w:eastAsia="宋体" w:hAnsi="Arial" w:cs="Arial"/>
          <w:b/>
          <w:bCs/>
          <w:sz w:val="24"/>
          <w:szCs w:val="24"/>
          <w:lang w:eastAsia="zh-CN"/>
        </w:rPr>
        <w:t>22</w:t>
      </w:r>
      <w:r w:rsidR="002827D2" w:rsidRPr="002827D2">
        <w:rPr>
          <w:rFonts w:ascii="Arial" w:eastAsia="宋体" w:hAnsi="Arial" w:cs="Arial"/>
          <w:b/>
          <w:bCs/>
          <w:sz w:val="24"/>
          <w:szCs w:val="24"/>
          <w:lang w:eastAsia="zh-CN"/>
        </w:rPr>
        <w:t xml:space="preserve">, 2024 </w:t>
      </w:r>
    </w:p>
    <w:p w14:paraId="14204C4C" w14:textId="4845436A" w:rsidR="000A231E" w:rsidRPr="00AA58B8" w:rsidRDefault="000A231E" w:rsidP="002827D2">
      <w:pPr>
        <w:tabs>
          <w:tab w:val="left" w:pos="1985"/>
        </w:tabs>
        <w:rPr>
          <w:rFonts w:ascii="Arial" w:eastAsia="PMingLiU" w:hAnsi="Arial"/>
          <w:sz w:val="24"/>
          <w:lang w:eastAsia="zh-TW"/>
        </w:rPr>
      </w:pPr>
      <w:r w:rsidRPr="00EE006E">
        <w:rPr>
          <w:rFonts w:ascii="Arial" w:hAnsi="Arial"/>
          <w:b/>
          <w:sz w:val="24"/>
        </w:rPr>
        <w:t xml:space="preserve">Agenda </w:t>
      </w:r>
      <w:r w:rsidRPr="001D3508">
        <w:rPr>
          <w:rFonts w:ascii="Arial" w:hAnsi="Arial"/>
          <w:b/>
          <w:sz w:val="24"/>
        </w:rPr>
        <w:t>item:</w:t>
      </w:r>
      <w:r w:rsidRPr="001D3508">
        <w:rPr>
          <w:rFonts w:ascii="Arial" w:hAnsi="Arial"/>
          <w:sz w:val="24"/>
        </w:rPr>
        <w:tab/>
      </w:r>
      <w:bookmarkStart w:id="0" w:name="Source"/>
      <w:bookmarkEnd w:id="0"/>
      <w:r w:rsidR="00ED350F">
        <w:rPr>
          <w:rFonts w:ascii="Arial" w:hAnsi="Arial"/>
          <w:sz w:val="24"/>
        </w:rPr>
        <w:t>7</w:t>
      </w:r>
      <w:r w:rsidR="007D6186" w:rsidRPr="001D3508">
        <w:rPr>
          <w:rFonts w:ascii="Arial" w:hAnsi="Arial"/>
          <w:sz w:val="24"/>
        </w:rPr>
        <w:t>.1</w:t>
      </w:r>
      <w:r w:rsidR="00A716A2" w:rsidRPr="001D3508">
        <w:rPr>
          <w:rFonts w:ascii="Arial" w:hAnsi="Arial"/>
          <w:sz w:val="24"/>
        </w:rPr>
        <w:t>7</w:t>
      </w:r>
      <w:r w:rsidR="007D6186" w:rsidRPr="001D3508">
        <w:rPr>
          <w:rFonts w:ascii="Arial" w:hAnsi="Arial"/>
          <w:sz w:val="24"/>
        </w:rPr>
        <w:t>.</w:t>
      </w:r>
      <w:r w:rsidR="00027C7D" w:rsidRPr="001D3508">
        <w:rPr>
          <w:rFonts w:ascii="Arial" w:hAnsi="Arial"/>
          <w:sz w:val="24"/>
        </w:rPr>
        <w:t>4.1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9C0694F"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54233D" w:rsidRPr="0054233D">
        <w:rPr>
          <w:rFonts w:ascii="Arial" w:hAnsi="Arial"/>
          <w:bCs/>
          <w:sz w:val="24"/>
        </w:rPr>
        <w:t xml:space="preserve">Discussion on </w:t>
      </w:r>
      <w:bookmarkStart w:id="1" w:name="OLE_LINK19"/>
      <w:r w:rsidR="00027C7D">
        <w:rPr>
          <w:rFonts w:ascii="Arial" w:hAnsi="Arial"/>
          <w:bCs/>
          <w:sz w:val="24"/>
        </w:rPr>
        <w:t xml:space="preserve">core requirements of </w:t>
      </w:r>
      <w:r w:rsidR="0054233D" w:rsidRPr="0054233D">
        <w:rPr>
          <w:rFonts w:ascii="Arial" w:hAnsi="Arial"/>
          <w:bCs/>
          <w:sz w:val="24"/>
        </w:rPr>
        <w:t>AI/ML BM use case</w:t>
      </w:r>
      <w:bookmarkEnd w:id="1"/>
      <w:r w:rsidR="0064246B">
        <w:rPr>
          <w:rFonts w:ascii="Arial" w:hAnsi="Arial"/>
          <w:bCs/>
          <w:sz w:val="24"/>
        </w:rPr>
        <w:t xml:space="preserve"> </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6DABE044" w:rsidR="00956AAF" w:rsidRPr="00956AAF" w:rsidRDefault="003123CF" w:rsidP="001E6398">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In this contribution, we provide our views </w:t>
      </w:r>
      <w:r w:rsidR="00473F3F">
        <w:rPr>
          <w:rFonts w:ascii="Times New Roman" w:eastAsiaTheme="minorEastAsia" w:hAnsi="Times New Roman" w:cs="Times New Roman"/>
          <w:color w:val="auto"/>
          <w:sz w:val="20"/>
          <w:szCs w:val="20"/>
          <w:lang w:val="en-GB" w:eastAsia="zh-TW"/>
        </w:rPr>
        <w:t>on</w:t>
      </w:r>
      <w:r>
        <w:rPr>
          <w:rFonts w:ascii="Times New Roman" w:eastAsiaTheme="minorEastAsia" w:hAnsi="Times New Roman" w:cs="Times New Roman"/>
          <w:color w:val="auto"/>
          <w:sz w:val="20"/>
          <w:szCs w:val="20"/>
          <w:lang w:val="en-GB" w:eastAsia="zh-TW"/>
        </w:rPr>
        <w:t xml:space="preserve"> </w:t>
      </w:r>
      <w:r w:rsidR="00027C7D">
        <w:rPr>
          <w:rFonts w:ascii="Times New Roman" w:eastAsiaTheme="minorEastAsia" w:hAnsi="Times New Roman" w:cs="Times New Roman"/>
          <w:color w:val="auto"/>
          <w:sz w:val="20"/>
          <w:szCs w:val="20"/>
          <w:lang w:val="en-GB" w:eastAsia="zh-TW"/>
        </w:rPr>
        <w:t xml:space="preserve">core requirements of </w:t>
      </w:r>
      <w:r w:rsidR="002F67E4" w:rsidRPr="002F67E4">
        <w:rPr>
          <w:rFonts w:ascii="Times New Roman" w:eastAsiaTheme="minorEastAsia" w:hAnsi="Times New Roman" w:cs="Times New Roman"/>
          <w:color w:val="auto"/>
          <w:sz w:val="20"/>
          <w:szCs w:val="20"/>
          <w:lang w:val="en-GB" w:eastAsia="zh-TW"/>
        </w:rPr>
        <w:t>AI/ML BM use case</w:t>
      </w:r>
      <w:r>
        <w:rPr>
          <w:rFonts w:ascii="Times New Roman" w:eastAsiaTheme="minorEastAsia" w:hAnsi="Times New Roman" w:cs="Times New Roman"/>
          <w:color w:val="auto"/>
          <w:sz w:val="20"/>
          <w:szCs w:val="20"/>
          <w:lang w:val="en-GB" w:eastAsia="zh-TW"/>
        </w:rPr>
        <w:t>.</w:t>
      </w:r>
    </w:p>
    <w:p w14:paraId="5D7285CB" w14:textId="54EF90D9" w:rsidR="000D249D" w:rsidRDefault="001E661D" w:rsidP="00F87B16">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4A018808" w14:textId="25F0496D" w:rsidR="00473F3F" w:rsidRPr="00C30139" w:rsidRDefault="00473F3F" w:rsidP="00473F3F">
      <w:pPr>
        <w:spacing w:before="280" w:after="280"/>
        <w:outlineLvl w:val="1"/>
        <w:rPr>
          <w:rFonts w:eastAsia="Times New Roman"/>
          <w:lang w:val="en-US"/>
        </w:rPr>
      </w:pPr>
      <w:r>
        <w:rPr>
          <w:rFonts w:ascii="Arial" w:eastAsia="Arial" w:hAnsi="Arial" w:cs="Arial"/>
          <w:sz w:val="28"/>
          <w:szCs w:val="28"/>
          <w:lang w:eastAsia="zh-CN"/>
        </w:rPr>
        <w:t>2.1 Input and output of</w:t>
      </w:r>
      <w:r w:rsidRPr="002827D2">
        <w:rPr>
          <w:rFonts w:ascii="Arial" w:eastAsia="Arial" w:hAnsi="Arial" w:cs="Arial"/>
          <w:sz w:val="28"/>
          <w:szCs w:val="28"/>
          <w:lang w:eastAsia="zh-CN"/>
        </w:rPr>
        <w:t xml:space="preserve"> </w:t>
      </w:r>
      <w:r w:rsidRPr="002827D2">
        <w:rPr>
          <w:rFonts w:ascii="Arial" w:eastAsia="Arial" w:hAnsi="Arial" w:cs="Arial" w:hint="eastAsia"/>
          <w:sz w:val="28"/>
          <w:szCs w:val="28"/>
          <w:lang w:eastAsia="zh-CN"/>
        </w:rPr>
        <w:t>AI/ML</w:t>
      </w:r>
      <w:r>
        <w:rPr>
          <w:rFonts w:ascii="Arial" w:eastAsia="Arial" w:hAnsi="Arial" w:cs="Arial"/>
          <w:sz w:val="28"/>
          <w:szCs w:val="28"/>
          <w:lang w:eastAsia="zh-CN"/>
        </w:rPr>
        <w:t xml:space="preserve"> </w:t>
      </w:r>
      <w:r w:rsidRPr="002827D2">
        <w:rPr>
          <w:rFonts w:ascii="Arial" w:eastAsia="Arial" w:hAnsi="Arial" w:cs="Arial" w:hint="eastAsia"/>
          <w:sz w:val="28"/>
          <w:szCs w:val="28"/>
          <w:lang w:eastAsia="zh-CN"/>
        </w:rPr>
        <w:t>BM</w:t>
      </w:r>
      <w:r>
        <w:rPr>
          <w:rFonts w:ascii="Arial" w:eastAsia="Arial" w:hAnsi="Arial" w:cs="Arial"/>
          <w:sz w:val="28"/>
          <w:szCs w:val="28"/>
          <w:lang w:eastAsia="zh-CN"/>
        </w:rPr>
        <w:t xml:space="preserve"> models</w:t>
      </w:r>
    </w:p>
    <w:p w14:paraId="79B2C846" w14:textId="0878C397" w:rsidR="008A3F8F" w:rsidRDefault="008A3F8F" w:rsidP="00473F3F">
      <w:pPr>
        <w:rPr>
          <w:rFonts w:eastAsia="宋体"/>
          <w:lang w:val="en-US" w:eastAsia="zh-CN"/>
        </w:rPr>
      </w:pPr>
      <w:r>
        <w:rPr>
          <w:rFonts w:eastAsia="宋体" w:hint="eastAsia"/>
          <w:lang w:val="en-US" w:eastAsia="zh-CN"/>
        </w:rPr>
        <w:t>Last</w:t>
      </w:r>
      <w:r>
        <w:rPr>
          <w:rFonts w:eastAsia="宋体"/>
          <w:lang w:val="en-US" w:eastAsia="zh-CN"/>
        </w:rPr>
        <w:t xml:space="preserve"> meeting, RAN4 discussed whether Rx beam information is known for predicted beams.</w:t>
      </w:r>
      <w:r w:rsidRPr="008A3F8F">
        <w:rPr>
          <w:rFonts w:eastAsia="宋体"/>
          <w:lang w:val="en-US" w:eastAsia="zh-CN"/>
        </w:rPr>
        <w:t xml:space="preserve"> </w:t>
      </w:r>
      <w:r>
        <w:rPr>
          <w:rFonts w:eastAsia="宋体"/>
          <w:lang w:val="en-US" w:eastAsia="zh-CN"/>
        </w:rPr>
        <w:t>As this is the basis to further discuss other issues, we would like to provide our view here.</w:t>
      </w:r>
    </w:p>
    <w:tbl>
      <w:tblPr>
        <w:tblStyle w:val="TableGrid"/>
        <w:tblW w:w="0" w:type="auto"/>
        <w:tblLook w:val="04A0" w:firstRow="1" w:lastRow="0" w:firstColumn="1" w:lastColumn="0" w:noHBand="0" w:noVBand="1"/>
      </w:tblPr>
      <w:tblGrid>
        <w:gridCol w:w="9629"/>
      </w:tblGrid>
      <w:tr w:rsidR="008A3F8F" w14:paraId="6E931E89" w14:textId="77777777" w:rsidTr="008A3F8F">
        <w:tc>
          <w:tcPr>
            <w:tcW w:w="9629" w:type="dxa"/>
          </w:tcPr>
          <w:p w14:paraId="069357D4" w14:textId="77777777" w:rsidR="008A3F8F" w:rsidRPr="008A3F8F" w:rsidRDefault="008A3F8F" w:rsidP="008A3F8F">
            <w:pPr>
              <w:rPr>
                <w:rFonts w:eastAsia="Yu Mincho"/>
                <w:b/>
                <w:color w:val="0070C0"/>
                <w:sz w:val="18"/>
                <w:szCs w:val="18"/>
                <w:u w:val="single"/>
                <w:lang w:eastAsia="ja-JP"/>
              </w:rPr>
            </w:pPr>
            <w:r w:rsidRPr="008A3F8F">
              <w:rPr>
                <w:b/>
                <w:color w:val="0070C0"/>
                <w:sz w:val="18"/>
                <w:szCs w:val="18"/>
                <w:u w:val="single"/>
              </w:rPr>
              <w:t xml:space="preserve">Issue 2-1: </w:t>
            </w:r>
            <w:r w:rsidRPr="008A3F8F">
              <w:rPr>
                <w:rFonts w:eastAsia="Yu Mincho"/>
                <w:b/>
                <w:color w:val="0070C0"/>
                <w:sz w:val="18"/>
                <w:szCs w:val="18"/>
                <w:u w:val="single"/>
                <w:lang w:eastAsia="ja-JP"/>
              </w:rPr>
              <w:t>UE Rx beam knowledge</w:t>
            </w:r>
          </w:p>
          <w:p w14:paraId="5D9D1CA2" w14:textId="77777777" w:rsidR="008A3F8F" w:rsidRPr="008A3F8F" w:rsidRDefault="008A3F8F" w:rsidP="008A3F8F">
            <w:pPr>
              <w:ind w:firstLine="284"/>
              <w:rPr>
                <w:rFonts w:eastAsia="宋体"/>
                <w:color w:val="0070C0"/>
                <w:sz w:val="18"/>
                <w:szCs w:val="22"/>
                <w:lang w:eastAsia="zh-CN"/>
              </w:rPr>
            </w:pPr>
            <w:r w:rsidRPr="008A3F8F">
              <w:rPr>
                <w:color w:val="0070C0"/>
                <w:sz w:val="18"/>
                <w:szCs w:val="22"/>
                <w:lang w:eastAsia="zh-CN"/>
              </w:rPr>
              <w:t>Proposals</w:t>
            </w:r>
          </w:p>
          <w:p w14:paraId="6F604AAA" w14:textId="77777777" w:rsidR="008A3F8F" w:rsidRPr="008A3F8F" w:rsidRDefault="008A3F8F" w:rsidP="008A3F8F">
            <w:pPr>
              <w:pStyle w:val="ListParagraph"/>
              <w:numPr>
                <w:ilvl w:val="1"/>
                <w:numId w:val="34"/>
              </w:numPr>
              <w:autoSpaceDN w:val="0"/>
              <w:spacing w:after="120"/>
              <w:ind w:leftChars="0" w:left="1440"/>
              <w:rPr>
                <w:rFonts w:eastAsia="宋体"/>
                <w:color w:val="0070C0"/>
                <w:sz w:val="18"/>
                <w:szCs w:val="22"/>
                <w:lang w:eastAsia="zh-CN"/>
              </w:rPr>
            </w:pPr>
            <w:r w:rsidRPr="008A3F8F">
              <w:rPr>
                <w:rFonts w:eastAsia="宋体"/>
                <w:color w:val="0070C0"/>
                <w:sz w:val="18"/>
                <w:szCs w:val="22"/>
                <w:lang w:eastAsia="zh-CN"/>
              </w:rPr>
              <w:t xml:space="preserve">Option 1: </w:t>
            </w:r>
            <w:r w:rsidRPr="008A3F8F">
              <w:rPr>
                <w:rFonts w:eastAsia="Yu Mincho"/>
                <w:color w:val="0070C0"/>
                <w:sz w:val="18"/>
                <w:szCs w:val="22"/>
                <w:lang w:eastAsia="ja-JP"/>
              </w:rPr>
              <w:t>UE Rx beam is known</w:t>
            </w:r>
          </w:p>
          <w:p w14:paraId="5C1D5777" w14:textId="77777777" w:rsidR="008A3F8F" w:rsidRPr="008A3F8F" w:rsidRDefault="008A3F8F" w:rsidP="008A3F8F">
            <w:pPr>
              <w:pStyle w:val="ListParagraph"/>
              <w:numPr>
                <w:ilvl w:val="2"/>
                <w:numId w:val="34"/>
              </w:numPr>
              <w:autoSpaceDN w:val="0"/>
              <w:spacing w:after="120"/>
              <w:ind w:leftChars="0"/>
              <w:rPr>
                <w:rFonts w:eastAsia="宋体"/>
                <w:color w:val="0070C0"/>
                <w:sz w:val="18"/>
                <w:szCs w:val="22"/>
                <w:lang w:eastAsia="zh-CN"/>
              </w:rPr>
            </w:pPr>
            <w:r w:rsidRPr="008A3F8F">
              <w:rPr>
                <w:rFonts w:eastAsia="Yu Mincho"/>
                <w:color w:val="0070C0"/>
                <w:sz w:val="18"/>
                <w:szCs w:val="22"/>
                <w:lang w:eastAsia="ja-JP"/>
              </w:rPr>
              <w:t>the UE Rx beam gain has to be taken into account when making the prediction</w:t>
            </w:r>
          </w:p>
          <w:p w14:paraId="6CB145DF" w14:textId="77777777" w:rsidR="008A3F8F" w:rsidRPr="008A3F8F" w:rsidRDefault="008A3F8F" w:rsidP="008A3F8F">
            <w:pPr>
              <w:pStyle w:val="ListParagraph"/>
              <w:numPr>
                <w:ilvl w:val="1"/>
                <w:numId w:val="34"/>
              </w:numPr>
              <w:autoSpaceDN w:val="0"/>
              <w:spacing w:after="120"/>
              <w:ind w:leftChars="0" w:left="1440"/>
              <w:rPr>
                <w:rFonts w:eastAsia="宋体"/>
                <w:color w:val="0070C0"/>
                <w:sz w:val="18"/>
                <w:szCs w:val="22"/>
                <w:lang w:eastAsia="zh-CN"/>
              </w:rPr>
            </w:pPr>
            <w:r w:rsidRPr="008A3F8F">
              <w:rPr>
                <w:rFonts w:eastAsia="宋体"/>
                <w:color w:val="0070C0"/>
                <w:sz w:val="18"/>
                <w:szCs w:val="22"/>
                <w:lang w:eastAsia="zh-CN"/>
              </w:rPr>
              <w:t xml:space="preserve">Option 2: </w:t>
            </w:r>
            <w:r w:rsidRPr="008A3F8F">
              <w:rPr>
                <w:rFonts w:eastAsia="Yu Mincho"/>
                <w:color w:val="0070C0"/>
                <w:sz w:val="18"/>
                <w:szCs w:val="22"/>
                <w:lang w:eastAsia="ja-JP"/>
              </w:rPr>
              <w:t>UE Rx beam is unknown</w:t>
            </w:r>
          </w:p>
          <w:p w14:paraId="67D26D73" w14:textId="77777777" w:rsidR="008A3F8F" w:rsidRPr="008A3F8F" w:rsidRDefault="008A3F8F" w:rsidP="008A3F8F">
            <w:pPr>
              <w:pStyle w:val="ListParagraph"/>
              <w:numPr>
                <w:ilvl w:val="1"/>
                <w:numId w:val="34"/>
              </w:numPr>
              <w:autoSpaceDN w:val="0"/>
              <w:spacing w:after="120"/>
              <w:ind w:leftChars="0" w:left="1440"/>
              <w:rPr>
                <w:rFonts w:eastAsia="宋体"/>
                <w:color w:val="0070C0"/>
                <w:sz w:val="18"/>
                <w:szCs w:val="22"/>
                <w:lang w:eastAsia="zh-CN"/>
              </w:rPr>
            </w:pPr>
            <w:r w:rsidRPr="008A3F8F">
              <w:rPr>
                <w:rFonts w:eastAsia="Yu Mincho"/>
                <w:color w:val="0070C0"/>
                <w:sz w:val="18"/>
                <w:szCs w:val="22"/>
                <w:lang w:eastAsia="ja-JP"/>
              </w:rPr>
              <w:t>Option 3: depends on some conditions</w:t>
            </w:r>
          </w:p>
          <w:p w14:paraId="0EBDD548" w14:textId="77777777" w:rsidR="008A3F8F" w:rsidRPr="008A3F8F" w:rsidRDefault="008A3F8F" w:rsidP="008A3F8F">
            <w:pPr>
              <w:pStyle w:val="ListParagraph"/>
              <w:numPr>
                <w:ilvl w:val="2"/>
                <w:numId w:val="34"/>
              </w:numPr>
              <w:autoSpaceDN w:val="0"/>
              <w:spacing w:after="120"/>
              <w:ind w:leftChars="0"/>
              <w:rPr>
                <w:rFonts w:eastAsia="宋体"/>
                <w:color w:val="0070C0"/>
                <w:sz w:val="18"/>
                <w:szCs w:val="22"/>
                <w:lang w:eastAsia="zh-CN"/>
              </w:rPr>
            </w:pPr>
            <w:r w:rsidRPr="008A3F8F">
              <w:rPr>
                <w:rFonts w:eastAsia="Yu Mincho"/>
                <w:color w:val="0070C0"/>
                <w:sz w:val="18"/>
                <w:szCs w:val="22"/>
                <w:lang w:eastAsia="ja-JP"/>
              </w:rPr>
              <w:t>which conditions?</w:t>
            </w:r>
          </w:p>
          <w:p w14:paraId="098C833B" w14:textId="050A72D5" w:rsidR="008A3F8F" w:rsidRPr="008A3F8F" w:rsidRDefault="008A3F8F" w:rsidP="00473F3F">
            <w:pPr>
              <w:pStyle w:val="ListParagraph"/>
              <w:numPr>
                <w:ilvl w:val="1"/>
                <w:numId w:val="34"/>
              </w:numPr>
              <w:autoSpaceDN w:val="0"/>
              <w:spacing w:after="120"/>
              <w:ind w:leftChars="0" w:left="1440"/>
              <w:rPr>
                <w:rFonts w:eastAsia="宋体"/>
                <w:color w:val="0070C0"/>
                <w:szCs w:val="24"/>
                <w:lang w:eastAsia="zh-CN"/>
              </w:rPr>
            </w:pPr>
            <w:r w:rsidRPr="008A3F8F">
              <w:rPr>
                <w:rFonts w:eastAsia="Yu Mincho"/>
                <w:color w:val="0070C0"/>
                <w:sz w:val="18"/>
                <w:szCs w:val="22"/>
                <w:lang w:eastAsia="ja-JP"/>
              </w:rPr>
              <w:t>Option 4: others</w:t>
            </w:r>
          </w:p>
        </w:tc>
      </w:tr>
    </w:tbl>
    <w:p w14:paraId="0D033BC6" w14:textId="77777777" w:rsidR="008A3F8F" w:rsidRDefault="008A3F8F" w:rsidP="00473F3F">
      <w:pPr>
        <w:rPr>
          <w:rFonts w:eastAsia="宋体"/>
          <w:lang w:val="en-US" w:eastAsia="zh-CN"/>
        </w:rPr>
      </w:pPr>
    </w:p>
    <w:p w14:paraId="396735AE" w14:textId="1BF4330D" w:rsidR="00473F3F" w:rsidRDefault="00750969" w:rsidP="00473F3F">
      <w:pPr>
        <w:rPr>
          <w:rFonts w:eastAsia="宋体"/>
          <w:lang w:val="en-US" w:eastAsia="zh-CN"/>
        </w:rPr>
      </w:pPr>
      <w:r>
        <w:rPr>
          <w:rFonts w:eastAsia="宋体"/>
          <w:lang w:val="en-US" w:eastAsia="zh-CN"/>
        </w:rPr>
        <w:t>As captured in TR38.</w:t>
      </w:r>
      <w:r w:rsidR="00BC431B">
        <w:rPr>
          <w:rFonts w:eastAsia="宋体"/>
          <w:lang w:val="en-US" w:eastAsia="zh-CN"/>
        </w:rPr>
        <w:t>843</w:t>
      </w:r>
      <w:r w:rsidR="000C2455">
        <w:rPr>
          <w:rFonts w:eastAsia="宋体"/>
          <w:lang w:val="en-US" w:eastAsia="zh-CN"/>
        </w:rPr>
        <w:t xml:space="preserve"> [1]</w:t>
      </w:r>
      <w:r w:rsidR="005C0E07">
        <w:rPr>
          <w:rFonts w:eastAsia="宋体"/>
          <w:lang w:val="en-US" w:eastAsia="zh-CN"/>
        </w:rPr>
        <w:t xml:space="preserve">, </w:t>
      </w:r>
      <w:r w:rsidR="00BC431B">
        <w:rPr>
          <w:rFonts w:eastAsia="宋体"/>
          <w:lang w:val="en-US" w:eastAsia="zh-CN"/>
        </w:rPr>
        <w:t>i</w:t>
      </w:r>
      <w:r>
        <w:rPr>
          <w:rFonts w:eastAsia="宋体"/>
          <w:lang w:val="en-US" w:eastAsia="zh-CN"/>
        </w:rPr>
        <w:t xml:space="preserve">n R18 SI, </w:t>
      </w:r>
      <w:r w:rsidR="00BC431B">
        <w:rPr>
          <w:rFonts w:eastAsia="宋体"/>
          <w:lang w:val="en-US" w:eastAsia="zh-CN"/>
        </w:rPr>
        <w:t xml:space="preserve">both </w:t>
      </w:r>
      <w:r w:rsidR="00B30351">
        <w:rPr>
          <w:rFonts w:eastAsia="宋体"/>
          <w:lang w:val="en-US" w:eastAsia="zh-CN"/>
        </w:rPr>
        <w:t>DL Tx beam prediction and beam pair prediction are studied.</w:t>
      </w:r>
    </w:p>
    <w:tbl>
      <w:tblPr>
        <w:tblStyle w:val="TableGrid"/>
        <w:tblW w:w="0" w:type="auto"/>
        <w:tblLook w:val="04A0" w:firstRow="1" w:lastRow="0" w:firstColumn="1" w:lastColumn="0" w:noHBand="0" w:noVBand="1"/>
      </w:tblPr>
      <w:tblGrid>
        <w:gridCol w:w="9629"/>
      </w:tblGrid>
      <w:tr w:rsidR="005C0E07" w14:paraId="2F2BB867" w14:textId="77777777" w:rsidTr="005C0E07">
        <w:tc>
          <w:tcPr>
            <w:tcW w:w="9629" w:type="dxa"/>
          </w:tcPr>
          <w:p w14:paraId="6B375111" w14:textId="6A166E48" w:rsidR="005C0E07" w:rsidRPr="005C0E07" w:rsidRDefault="005C0E07" w:rsidP="005C0E07">
            <w:pPr>
              <w:rPr>
                <w:rFonts w:eastAsia="宋体"/>
                <w:b/>
                <w:bCs/>
                <w:lang w:eastAsia="zh-CN"/>
              </w:rPr>
            </w:pPr>
            <w:r w:rsidRPr="005C0E07">
              <w:rPr>
                <w:rFonts w:eastAsia="宋体" w:hint="eastAsia"/>
                <w:b/>
                <w:bCs/>
                <w:lang w:eastAsia="zh-CN"/>
              </w:rPr>
              <w:t>TR</w:t>
            </w:r>
            <w:r w:rsidRPr="005C0E07">
              <w:rPr>
                <w:rFonts w:eastAsia="宋体"/>
                <w:b/>
                <w:bCs/>
                <w:lang w:eastAsia="zh-CN"/>
              </w:rPr>
              <w:t>38.843</w:t>
            </w:r>
          </w:p>
          <w:p w14:paraId="7735D997" w14:textId="0A2C9406" w:rsidR="005C0E07" w:rsidRPr="005C0E07" w:rsidRDefault="005C0E07" w:rsidP="005C0E07">
            <w:pPr>
              <w:rPr>
                <w:rFonts w:eastAsia="宋体"/>
                <w:lang w:val="en-US" w:eastAsia="zh-CN"/>
              </w:rPr>
            </w:pPr>
            <w:r w:rsidRPr="005C0E07">
              <w:rPr>
                <w:rFonts w:eastAsia="宋体"/>
                <w:lang w:eastAsia="zh-CN"/>
              </w:rPr>
              <w:t>For both sub-use cases, the following alternatives are studied for the predicted beams:</w:t>
            </w:r>
          </w:p>
          <w:p w14:paraId="67E974DB" w14:textId="77777777" w:rsidR="005C0E07" w:rsidRPr="005C0E07" w:rsidRDefault="005C0E07" w:rsidP="005C0E07">
            <w:pPr>
              <w:rPr>
                <w:rFonts w:eastAsia="宋体"/>
                <w:lang w:val="en-US" w:eastAsia="zh-CN"/>
              </w:rPr>
            </w:pPr>
            <w:r w:rsidRPr="005C0E07">
              <w:rPr>
                <w:rFonts w:eastAsia="宋体"/>
                <w:lang w:eastAsia="zh-CN"/>
              </w:rPr>
              <w:t>-</w:t>
            </w:r>
            <w:r w:rsidRPr="005C0E07">
              <w:rPr>
                <w:rFonts w:eastAsia="宋体"/>
                <w:lang w:eastAsia="zh-CN"/>
              </w:rPr>
              <w:tab/>
              <w:t>Alt.1: DL Tx beam prediction</w:t>
            </w:r>
          </w:p>
          <w:p w14:paraId="0234F145" w14:textId="77777777" w:rsidR="005C0E07" w:rsidRPr="005C0E07" w:rsidRDefault="005C0E07" w:rsidP="005C0E07">
            <w:pPr>
              <w:rPr>
                <w:rFonts w:eastAsia="宋体"/>
                <w:lang w:val="en-US" w:eastAsia="zh-CN"/>
              </w:rPr>
            </w:pPr>
            <w:r w:rsidRPr="005C0E07">
              <w:rPr>
                <w:rFonts w:eastAsia="宋体"/>
                <w:lang w:eastAsia="zh-CN"/>
              </w:rPr>
              <w:t>-</w:t>
            </w:r>
            <w:r w:rsidRPr="005C0E07">
              <w:rPr>
                <w:rFonts w:eastAsia="宋体"/>
                <w:lang w:eastAsia="zh-CN"/>
              </w:rPr>
              <w:tab/>
              <w:t xml:space="preserve">Alt.2: DL Rx beam prediction (deprioritized) </w:t>
            </w:r>
          </w:p>
          <w:p w14:paraId="66E6A298" w14:textId="77777777" w:rsidR="005C0E07" w:rsidRDefault="005C0E07" w:rsidP="00473F3F">
            <w:pPr>
              <w:rPr>
                <w:rFonts w:eastAsia="宋体"/>
                <w:lang w:eastAsia="zh-CN"/>
              </w:rPr>
            </w:pPr>
            <w:r w:rsidRPr="005C0E07">
              <w:rPr>
                <w:rFonts w:eastAsia="宋体"/>
                <w:lang w:eastAsia="zh-CN"/>
              </w:rPr>
              <w:t>-</w:t>
            </w:r>
            <w:r w:rsidRPr="005C0E07">
              <w:rPr>
                <w:rFonts w:eastAsia="宋体"/>
                <w:lang w:eastAsia="zh-CN"/>
              </w:rPr>
              <w:tab/>
              <w:t>Alt.3: Beam pair prediction (a beam pair consists of a DL Tx beam and a corresponding DL Rx beam)</w:t>
            </w:r>
          </w:p>
          <w:p w14:paraId="5AEF9A9A" w14:textId="77777777" w:rsidR="005C0E07" w:rsidRDefault="005C0E07" w:rsidP="00473F3F">
            <w:pPr>
              <w:rPr>
                <w:rFonts w:eastAsia="宋体"/>
                <w:i/>
                <w:iCs/>
                <w:lang w:val="en-US" w:eastAsia="zh-CN"/>
              </w:rPr>
            </w:pPr>
          </w:p>
          <w:p w14:paraId="07F27990" w14:textId="5303FC37" w:rsidR="005C0E07" w:rsidRPr="005C0E07" w:rsidRDefault="005C0E07" w:rsidP="00473F3F">
            <w:pPr>
              <w:rPr>
                <w:rFonts w:eastAsia="宋体"/>
                <w:i/>
                <w:iCs/>
                <w:lang w:eastAsia="zh-CN"/>
              </w:rPr>
            </w:pPr>
            <w:r w:rsidRPr="005C0E07">
              <w:rPr>
                <w:rFonts w:eastAsia="宋体"/>
                <w:i/>
                <w:iCs/>
                <w:lang w:val="en-US" w:eastAsia="zh-CN"/>
              </w:rPr>
              <w:t>Using BM-case1 as an example:</w:t>
            </w:r>
          </w:p>
          <w:p w14:paraId="2BBDE5F5" w14:textId="1F48CA4B" w:rsidR="005C0E07" w:rsidRDefault="005C0E07" w:rsidP="00473F3F">
            <w:pPr>
              <w:rPr>
                <w:rFonts w:eastAsia="宋体"/>
                <w:lang w:val="en-US" w:eastAsia="zh-CN"/>
              </w:rPr>
            </w:pPr>
            <w:r>
              <w:rPr>
                <w:noProof/>
              </w:rPr>
              <w:lastRenderedPageBreak/>
              <w:drawing>
                <wp:inline distT="0" distB="0" distL="0" distR="0" wp14:anchorId="46855AD0" wp14:editId="04F9C6EA">
                  <wp:extent cx="3282950" cy="195961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3282950" cy="1959610"/>
                          </a:xfrm>
                          <a:prstGeom prst="rect">
                            <a:avLst/>
                          </a:prstGeom>
                        </pic:spPr>
                      </pic:pic>
                    </a:graphicData>
                  </a:graphic>
                </wp:inline>
              </w:drawing>
            </w:r>
          </w:p>
        </w:tc>
      </w:tr>
    </w:tbl>
    <w:p w14:paraId="3A061D9F" w14:textId="25EB719B" w:rsidR="00B30351" w:rsidRDefault="00B30351" w:rsidP="00B30351">
      <w:pPr>
        <w:jc w:val="center"/>
        <w:rPr>
          <w:rFonts w:eastAsia="宋体"/>
          <w:lang w:val="en-US" w:eastAsia="zh-CN"/>
        </w:rPr>
      </w:pPr>
    </w:p>
    <w:p w14:paraId="51AC3B77" w14:textId="0446A7BE" w:rsidR="00B30351" w:rsidRDefault="00B30351" w:rsidP="00B30351">
      <w:pPr>
        <w:rPr>
          <w:rFonts w:eastAsia="宋体"/>
          <w:lang w:val="en-US" w:eastAsia="zh-CN"/>
        </w:rPr>
      </w:pPr>
      <w:r>
        <w:rPr>
          <w:rFonts w:eastAsia="宋体" w:hint="eastAsia"/>
          <w:lang w:val="en-US" w:eastAsia="zh-CN"/>
        </w:rPr>
        <w:t>I</w:t>
      </w:r>
      <w:r>
        <w:rPr>
          <w:rFonts w:eastAsia="宋体"/>
          <w:lang w:val="en-US" w:eastAsia="zh-CN"/>
        </w:rPr>
        <w:t>n R19 WI, as pointed out in WID, only DL Tx beam prediction is in scope and beam pair prediction is not in the scope.</w:t>
      </w:r>
    </w:p>
    <w:tbl>
      <w:tblPr>
        <w:tblStyle w:val="TableGrid"/>
        <w:tblW w:w="0" w:type="auto"/>
        <w:tblLook w:val="04A0" w:firstRow="1" w:lastRow="0" w:firstColumn="1" w:lastColumn="0" w:noHBand="0" w:noVBand="1"/>
      </w:tblPr>
      <w:tblGrid>
        <w:gridCol w:w="9629"/>
      </w:tblGrid>
      <w:tr w:rsidR="00B30351" w14:paraId="160207CE" w14:textId="77777777" w:rsidTr="00B30351">
        <w:tc>
          <w:tcPr>
            <w:tcW w:w="9629" w:type="dxa"/>
          </w:tcPr>
          <w:p w14:paraId="1C22BC44" w14:textId="2432606A" w:rsidR="00B30351" w:rsidRPr="00B30351" w:rsidRDefault="000C2455" w:rsidP="00B30351">
            <w:pPr>
              <w:overflowPunct w:val="0"/>
              <w:autoSpaceDE w:val="0"/>
              <w:autoSpaceDN w:val="0"/>
              <w:adjustRightInd w:val="0"/>
              <w:spacing w:after="0"/>
              <w:textAlignment w:val="baseline"/>
              <w:rPr>
                <w:rFonts w:eastAsia="宋体"/>
                <w:bCs/>
                <w:sz w:val="18"/>
                <w:szCs w:val="18"/>
                <w:lang w:eastAsia="zh-CN"/>
              </w:rPr>
            </w:pPr>
            <w:r w:rsidRPr="000C2455">
              <w:rPr>
                <w:rFonts w:eastAsia="宋体"/>
                <w:bCs/>
                <w:sz w:val="18"/>
                <w:szCs w:val="18"/>
                <w:lang w:eastAsia="zh-CN"/>
              </w:rPr>
              <w:t>RP-242399</w:t>
            </w:r>
          </w:p>
          <w:p w14:paraId="66F2215B" w14:textId="64F4BDD0" w:rsidR="00B30351" w:rsidRPr="00B30351" w:rsidRDefault="00B30351" w:rsidP="00B30351">
            <w:pPr>
              <w:numPr>
                <w:ilvl w:val="0"/>
                <w:numId w:val="29"/>
              </w:numPr>
              <w:overflowPunct w:val="0"/>
              <w:autoSpaceDE w:val="0"/>
              <w:autoSpaceDN w:val="0"/>
              <w:adjustRightInd w:val="0"/>
              <w:spacing w:after="0"/>
              <w:textAlignment w:val="baseline"/>
              <w:rPr>
                <w:bCs/>
                <w:sz w:val="18"/>
                <w:szCs w:val="18"/>
              </w:rPr>
            </w:pPr>
            <w:r w:rsidRPr="00B30351">
              <w:rPr>
                <w:bCs/>
                <w:sz w:val="18"/>
                <w:szCs w:val="18"/>
              </w:rPr>
              <w:t xml:space="preserve">Beam management - </w:t>
            </w:r>
            <w:r w:rsidRPr="00B30351">
              <w:rPr>
                <w:bCs/>
                <w:sz w:val="18"/>
                <w:szCs w:val="18"/>
                <w:highlight w:val="yellow"/>
              </w:rPr>
              <w:t>DL Tx beam prediction</w:t>
            </w:r>
            <w:r w:rsidRPr="00B30351">
              <w:rPr>
                <w:bCs/>
                <w:sz w:val="18"/>
                <w:szCs w:val="18"/>
              </w:rPr>
              <w:t xml:space="preserve"> for both UE-sided model and NW-sided model, encompassing [RAN1/RAN2]:</w:t>
            </w:r>
          </w:p>
          <w:p w14:paraId="71F690BF" w14:textId="77777777" w:rsidR="00B30351" w:rsidRPr="00B30351" w:rsidRDefault="00B30351" w:rsidP="00B30351">
            <w:pPr>
              <w:numPr>
                <w:ilvl w:val="1"/>
                <w:numId w:val="29"/>
              </w:numPr>
              <w:overflowPunct w:val="0"/>
              <w:autoSpaceDE w:val="0"/>
              <w:autoSpaceDN w:val="0"/>
              <w:adjustRightInd w:val="0"/>
              <w:spacing w:after="0"/>
              <w:textAlignment w:val="baseline"/>
              <w:rPr>
                <w:bCs/>
                <w:sz w:val="18"/>
                <w:szCs w:val="18"/>
              </w:rPr>
            </w:pPr>
            <w:r w:rsidRPr="00B30351">
              <w:rPr>
                <w:bCs/>
                <w:sz w:val="18"/>
                <w:szCs w:val="18"/>
              </w:rPr>
              <w:t>Spatial-domain DL Tx beam prediction for Set A of beams based on measurement results of Set B of beams (“BM-Case1”)</w:t>
            </w:r>
          </w:p>
          <w:p w14:paraId="1B1BF6C9" w14:textId="77777777" w:rsidR="00B30351" w:rsidRPr="00B30351" w:rsidRDefault="00B30351" w:rsidP="00B30351">
            <w:pPr>
              <w:numPr>
                <w:ilvl w:val="1"/>
                <w:numId w:val="29"/>
              </w:numPr>
              <w:overflowPunct w:val="0"/>
              <w:autoSpaceDE w:val="0"/>
              <w:autoSpaceDN w:val="0"/>
              <w:adjustRightInd w:val="0"/>
              <w:spacing w:after="0"/>
              <w:textAlignment w:val="baseline"/>
              <w:rPr>
                <w:bCs/>
                <w:sz w:val="18"/>
                <w:szCs w:val="18"/>
              </w:rPr>
            </w:pPr>
            <w:r w:rsidRPr="00B30351">
              <w:rPr>
                <w:bCs/>
                <w:sz w:val="18"/>
                <w:szCs w:val="18"/>
              </w:rPr>
              <w:t>Temporal DL Tx beam prediction for Set A of beams based on the historic measurement results of Set B of beams (“BM-Case2”)</w:t>
            </w:r>
          </w:p>
          <w:p w14:paraId="1AD73931" w14:textId="77777777" w:rsidR="00B30351" w:rsidRPr="00B30351" w:rsidRDefault="00B30351" w:rsidP="00B30351">
            <w:pPr>
              <w:numPr>
                <w:ilvl w:val="1"/>
                <w:numId w:val="29"/>
              </w:numPr>
              <w:overflowPunct w:val="0"/>
              <w:autoSpaceDE w:val="0"/>
              <w:autoSpaceDN w:val="0"/>
              <w:adjustRightInd w:val="0"/>
              <w:spacing w:after="0"/>
              <w:textAlignment w:val="baseline"/>
              <w:rPr>
                <w:bCs/>
                <w:sz w:val="18"/>
                <w:szCs w:val="18"/>
              </w:rPr>
            </w:pPr>
            <w:r w:rsidRPr="00B30351">
              <w:rPr>
                <w:bCs/>
                <w:sz w:val="18"/>
                <w:szCs w:val="18"/>
              </w:rPr>
              <w:t>Specify necessary signalling/mechanism(s) to facilitate LCM operations specific to the Beam Management use cases, if any</w:t>
            </w:r>
          </w:p>
          <w:p w14:paraId="4DB9BACE" w14:textId="77777777" w:rsidR="00B30351" w:rsidRPr="00B30351" w:rsidRDefault="00B30351" w:rsidP="00B30351">
            <w:pPr>
              <w:numPr>
                <w:ilvl w:val="1"/>
                <w:numId w:val="29"/>
              </w:numPr>
              <w:overflowPunct w:val="0"/>
              <w:autoSpaceDE w:val="0"/>
              <w:autoSpaceDN w:val="0"/>
              <w:adjustRightInd w:val="0"/>
              <w:spacing w:after="0"/>
              <w:textAlignment w:val="baseline"/>
              <w:rPr>
                <w:bCs/>
                <w:sz w:val="18"/>
                <w:szCs w:val="18"/>
              </w:rPr>
            </w:pPr>
            <w:r w:rsidRPr="00B30351">
              <w:rPr>
                <w:bCs/>
                <w:sz w:val="18"/>
                <w:szCs w:val="18"/>
              </w:rPr>
              <w:t xml:space="preserve">Enabling method(s) to ensure consistency between training and inference regarding NW-side additional conditions (if identified) for inference at UE </w:t>
            </w:r>
          </w:p>
          <w:p w14:paraId="603CC297" w14:textId="65BED4C0" w:rsidR="00B30351" w:rsidRPr="00B30351" w:rsidRDefault="00B30351" w:rsidP="00B30351">
            <w:pPr>
              <w:spacing w:after="0"/>
              <w:ind w:left="360" w:firstLine="720"/>
              <w:rPr>
                <w:bCs/>
              </w:rPr>
            </w:pPr>
            <w:r w:rsidRPr="00B30351">
              <w:rPr>
                <w:bCs/>
                <w:sz w:val="18"/>
                <w:szCs w:val="18"/>
              </w:rPr>
              <w:t>NOTE: Strive for common framework design to support both BM-Case1 and BM-Case2</w:t>
            </w:r>
          </w:p>
        </w:tc>
      </w:tr>
    </w:tbl>
    <w:p w14:paraId="38D652E0" w14:textId="77777777" w:rsidR="00B30351" w:rsidRDefault="00B30351" w:rsidP="00B30351">
      <w:pPr>
        <w:rPr>
          <w:rFonts w:eastAsia="宋体"/>
          <w:lang w:val="en-US" w:eastAsia="zh-CN"/>
        </w:rPr>
      </w:pPr>
    </w:p>
    <w:p w14:paraId="205D6954" w14:textId="10CD3B99" w:rsidR="00B30351" w:rsidRDefault="00B30351" w:rsidP="00B30351">
      <w:pPr>
        <w:spacing w:after="0"/>
        <w:jc w:val="both"/>
        <w:rPr>
          <w:rFonts w:eastAsia="Times New Roman"/>
          <w:lang w:val="en-US"/>
        </w:rPr>
      </w:pPr>
      <w:r>
        <w:rPr>
          <w:rFonts w:eastAsia="Times New Roman"/>
          <w:b/>
          <w:bCs/>
          <w:u w:val="single"/>
          <w:lang w:val="en-US"/>
        </w:rPr>
        <w:t>Observation 1</w:t>
      </w:r>
      <w:r>
        <w:rPr>
          <w:rFonts w:eastAsia="Times New Roman"/>
        </w:rPr>
        <w:t>:</w:t>
      </w:r>
      <w:r>
        <w:rPr>
          <w:rFonts w:eastAsia="宋体"/>
          <w:lang w:eastAsia="zh-CN"/>
        </w:rPr>
        <w:t xml:space="preserve"> Both DL Tx beam prediction and beam prediction are studied in R18 AI/ML SI</w:t>
      </w:r>
      <w:r>
        <w:rPr>
          <w:rFonts w:eastAsia="Times New Roman"/>
        </w:rPr>
        <w:t>, but only DL Tx beam prediction is in the scope of R19 AI/ML WI</w:t>
      </w:r>
      <w:r>
        <w:rPr>
          <w:rFonts w:eastAsia="Times New Roman"/>
          <w:lang w:val="en-US"/>
        </w:rPr>
        <w:t>.</w:t>
      </w:r>
    </w:p>
    <w:p w14:paraId="7AC70A8F" w14:textId="77777777" w:rsidR="00B30351" w:rsidRDefault="00B30351" w:rsidP="00B30351">
      <w:pPr>
        <w:spacing w:after="0"/>
        <w:jc w:val="both"/>
        <w:rPr>
          <w:lang w:val="en-US"/>
        </w:rPr>
      </w:pPr>
    </w:p>
    <w:p w14:paraId="60976517" w14:textId="3177E3FE" w:rsidR="00B30351" w:rsidRDefault="000110B4" w:rsidP="00B30351">
      <w:pPr>
        <w:spacing w:after="0"/>
        <w:jc w:val="both"/>
        <w:rPr>
          <w:rFonts w:eastAsia="宋体"/>
          <w:lang w:val="en-US" w:eastAsia="zh-CN"/>
        </w:rPr>
      </w:pPr>
      <w:r w:rsidRPr="000110B4">
        <w:rPr>
          <w:rFonts w:eastAsia="宋体"/>
          <w:lang w:val="en-US" w:eastAsia="zh-CN"/>
        </w:rPr>
        <w:t xml:space="preserve">In </w:t>
      </w:r>
      <w:r>
        <w:rPr>
          <w:rFonts w:eastAsia="宋体"/>
          <w:lang w:val="en-US" w:eastAsia="zh-CN"/>
        </w:rPr>
        <w:t>our understanding and also as the input of different companies in R18 SI (</w:t>
      </w:r>
      <w:hyperlink r:id="rId9" w:history="1">
        <w:r w:rsidRPr="000110B4">
          <w:rPr>
            <w:rStyle w:val="Hyperlink"/>
            <w:rFonts w:eastAsia="宋体"/>
            <w:lang w:eastAsia="zh-CN"/>
          </w:rPr>
          <w:t>R18 AI/ML BM evaluation in RAN1</w:t>
        </w:r>
      </w:hyperlink>
      <w:r>
        <w:rPr>
          <w:rFonts w:eastAsia="宋体"/>
          <w:lang w:val="en-US" w:eastAsia="zh-CN"/>
        </w:rPr>
        <w:t xml:space="preserve">), the model input and output of DL Tx beam prediction and beam pair prediction are shown in Fig.1 and Fig.2. </w:t>
      </w:r>
    </w:p>
    <w:p w14:paraId="7C809651" w14:textId="77777777" w:rsidR="000110B4" w:rsidRPr="000110B4" w:rsidRDefault="000110B4" w:rsidP="00B30351">
      <w:pPr>
        <w:spacing w:after="0"/>
        <w:jc w:val="both"/>
        <w:rPr>
          <w:rFonts w:eastAsia="宋体"/>
          <w:lang w:val="en-US" w:eastAsia="zh-CN"/>
        </w:rPr>
      </w:pPr>
    </w:p>
    <w:p w14:paraId="34C58B23" w14:textId="18F17D3F" w:rsidR="00B30351" w:rsidRDefault="000110B4" w:rsidP="000110B4">
      <w:pPr>
        <w:jc w:val="center"/>
        <w:rPr>
          <w:rFonts w:eastAsia="宋体"/>
          <w:lang w:val="en-US" w:eastAsia="zh-CN"/>
        </w:rPr>
      </w:pPr>
      <w:r>
        <w:rPr>
          <w:rFonts w:eastAsia="宋体"/>
          <w:noProof/>
          <w:lang w:val="en-US" w:eastAsia="zh-CN"/>
        </w:rPr>
        <w:drawing>
          <wp:inline distT="0" distB="0" distL="0" distR="0" wp14:anchorId="0E66A0FB" wp14:editId="7A95E02F">
            <wp:extent cx="4899395" cy="1024803"/>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32587" cy="1031746"/>
                    </a:xfrm>
                    <a:prstGeom prst="rect">
                      <a:avLst/>
                    </a:prstGeom>
                    <a:noFill/>
                  </pic:spPr>
                </pic:pic>
              </a:graphicData>
            </a:graphic>
          </wp:inline>
        </w:drawing>
      </w:r>
    </w:p>
    <w:p w14:paraId="5D0CCC7C" w14:textId="1D7429EB" w:rsidR="000110B4" w:rsidRDefault="000110B4" w:rsidP="000110B4">
      <w:pPr>
        <w:jc w:val="center"/>
        <w:rPr>
          <w:rFonts w:eastAsia="宋体"/>
          <w:lang w:eastAsia="zh-CN"/>
        </w:rPr>
      </w:pPr>
      <w:r>
        <w:rPr>
          <w:rFonts w:eastAsia="宋体" w:hint="eastAsia"/>
          <w:lang w:val="en-US" w:eastAsia="zh-CN"/>
        </w:rPr>
        <w:t>F</w:t>
      </w:r>
      <w:r>
        <w:rPr>
          <w:rFonts w:eastAsia="宋体"/>
          <w:lang w:val="en-US" w:eastAsia="zh-CN"/>
        </w:rPr>
        <w:t xml:space="preserve">ig.1 input and output of </w:t>
      </w:r>
      <w:r>
        <w:rPr>
          <w:rFonts w:eastAsia="宋体"/>
          <w:lang w:eastAsia="zh-CN"/>
        </w:rPr>
        <w:t>DL Tx beam prediction AI/ML model</w:t>
      </w:r>
    </w:p>
    <w:p w14:paraId="1BC9FE2D" w14:textId="77777777" w:rsidR="000110B4" w:rsidRDefault="000110B4" w:rsidP="000110B4">
      <w:pPr>
        <w:jc w:val="center"/>
        <w:rPr>
          <w:rFonts w:eastAsia="宋体"/>
          <w:lang w:val="en-US" w:eastAsia="zh-CN"/>
        </w:rPr>
      </w:pPr>
    </w:p>
    <w:p w14:paraId="70229F24" w14:textId="7D797F70" w:rsidR="000110B4" w:rsidRDefault="000110B4" w:rsidP="000110B4">
      <w:pPr>
        <w:jc w:val="center"/>
        <w:rPr>
          <w:rFonts w:eastAsia="宋体"/>
          <w:lang w:val="en-US" w:eastAsia="zh-CN"/>
        </w:rPr>
      </w:pPr>
      <w:r>
        <w:rPr>
          <w:rFonts w:eastAsia="宋体"/>
          <w:noProof/>
          <w:lang w:val="en-US" w:eastAsia="zh-CN"/>
        </w:rPr>
        <w:drawing>
          <wp:inline distT="0" distB="0" distL="0" distR="0" wp14:anchorId="67368540" wp14:editId="0110C152">
            <wp:extent cx="5865031" cy="1007062"/>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7156" cy="1016012"/>
                    </a:xfrm>
                    <a:prstGeom prst="rect">
                      <a:avLst/>
                    </a:prstGeom>
                    <a:noFill/>
                  </pic:spPr>
                </pic:pic>
              </a:graphicData>
            </a:graphic>
          </wp:inline>
        </w:drawing>
      </w:r>
    </w:p>
    <w:p w14:paraId="4DFB5B30" w14:textId="39C13645" w:rsidR="000110B4" w:rsidRDefault="000110B4" w:rsidP="000110B4">
      <w:pPr>
        <w:jc w:val="center"/>
        <w:rPr>
          <w:rFonts w:eastAsia="宋体"/>
          <w:lang w:eastAsia="zh-CN"/>
        </w:rPr>
      </w:pPr>
      <w:r>
        <w:rPr>
          <w:rFonts w:eastAsia="宋体" w:hint="eastAsia"/>
          <w:lang w:val="en-US" w:eastAsia="zh-CN"/>
        </w:rPr>
        <w:t>F</w:t>
      </w:r>
      <w:r>
        <w:rPr>
          <w:rFonts w:eastAsia="宋体"/>
          <w:lang w:val="en-US" w:eastAsia="zh-CN"/>
        </w:rPr>
        <w:t xml:space="preserve">ig.2 input and output of </w:t>
      </w:r>
      <w:r>
        <w:rPr>
          <w:rFonts w:eastAsia="宋体"/>
          <w:lang w:eastAsia="zh-CN"/>
        </w:rPr>
        <w:t>beam pair prediction AI/ML model</w:t>
      </w:r>
    </w:p>
    <w:p w14:paraId="126BC4E6" w14:textId="4AC05E7B" w:rsidR="000110B4" w:rsidRDefault="000110B4" w:rsidP="000110B4">
      <w:pPr>
        <w:jc w:val="both"/>
        <w:rPr>
          <w:rFonts w:eastAsia="Times New Roman"/>
          <w:lang w:val="en-US"/>
        </w:rPr>
      </w:pPr>
      <w:r>
        <w:rPr>
          <w:rFonts w:eastAsia="Times New Roman"/>
          <w:b/>
          <w:bCs/>
          <w:u w:val="single"/>
          <w:lang w:val="en-US"/>
        </w:rPr>
        <w:t>Observation 2</w:t>
      </w:r>
      <w:r>
        <w:rPr>
          <w:rFonts w:eastAsia="Times New Roman"/>
        </w:rPr>
        <w:t>:</w:t>
      </w:r>
      <w:r>
        <w:rPr>
          <w:rFonts w:eastAsia="宋体"/>
          <w:lang w:eastAsia="zh-CN"/>
        </w:rPr>
        <w:t xml:space="preserve"> According to the submitted input from different companies in R18 SI, for DL Tx beam prediction, </w:t>
      </w:r>
      <w:r w:rsidRPr="000110B4">
        <w:rPr>
          <w:rFonts w:eastAsia="宋体"/>
          <w:lang w:eastAsia="zh-CN"/>
        </w:rPr>
        <w:t>the model inputs are L1-RSRP of Tx beams in Set B with Tx beam ID information as input or implicitly indicated</w:t>
      </w:r>
      <w:r>
        <w:rPr>
          <w:rFonts w:eastAsia="Times New Roman"/>
          <w:lang w:val="en-US"/>
        </w:rPr>
        <w:t xml:space="preserve">. The outputs are </w:t>
      </w:r>
      <w:r w:rsidR="00F83BFE">
        <w:rPr>
          <w:rFonts w:eastAsia="Times New Roman"/>
        </w:rPr>
        <w:t>p</w:t>
      </w:r>
      <w:r w:rsidRPr="000110B4">
        <w:rPr>
          <w:rFonts w:eastAsia="Times New Roman"/>
        </w:rPr>
        <w:t>robability of each beam in set A to be the Top-1 beam</w:t>
      </w:r>
      <w:r>
        <w:rPr>
          <w:rFonts w:eastAsia="宋体" w:hint="eastAsia"/>
          <w:lang w:eastAsia="zh-CN"/>
        </w:rPr>
        <w:t xml:space="preserve"> </w:t>
      </w:r>
      <w:r>
        <w:rPr>
          <w:rFonts w:eastAsia="Times New Roman"/>
          <w:lang w:val="en-US"/>
        </w:rPr>
        <w:t>o</w:t>
      </w:r>
      <w:r w:rsidRPr="000110B4">
        <w:rPr>
          <w:rFonts w:eastAsia="Times New Roman"/>
          <w:lang w:val="en-US"/>
        </w:rPr>
        <w:t>r predicted L1-RSRP of beams in Set A</w:t>
      </w:r>
      <w:r>
        <w:rPr>
          <w:rFonts w:eastAsia="Times New Roman"/>
          <w:lang w:val="en-US"/>
        </w:rPr>
        <w:t>.</w:t>
      </w:r>
    </w:p>
    <w:p w14:paraId="6EAF1667" w14:textId="59D46F3B" w:rsidR="000110B4" w:rsidRDefault="00EA2763" w:rsidP="004D403E">
      <w:pPr>
        <w:spacing w:afterLines="100" w:after="240"/>
        <w:jc w:val="both"/>
        <w:rPr>
          <w:lang w:val="en-US"/>
        </w:rPr>
      </w:pPr>
      <w:r w:rsidRPr="00EA2763">
        <w:rPr>
          <w:rFonts w:eastAsia="Times New Roman" w:hint="eastAsia"/>
          <w:b/>
          <w:bCs/>
          <w:u w:val="single"/>
          <w:lang w:val="en-US"/>
        </w:rPr>
        <w:lastRenderedPageBreak/>
        <w:t>O</w:t>
      </w:r>
      <w:r w:rsidRPr="00EA2763">
        <w:rPr>
          <w:rFonts w:eastAsia="Times New Roman"/>
          <w:b/>
          <w:bCs/>
          <w:u w:val="single"/>
          <w:lang w:val="en-US"/>
        </w:rPr>
        <w:t>bservation 3</w:t>
      </w:r>
      <w:r>
        <w:rPr>
          <w:rFonts w:eastAsia="宋体"/>
          <w:lang w:val="en-US" w:eastAsia="zh-CN"/>
        </w:rPr>
        <w:t xml:space="preserve">: </w:t>
      </w:r>
      <w:proofErr w:type="spellStart"/>
      <w:r w:rsidRPr="00EA2763">
        <w:rPr>
          <w:lang w:val="en-US"/>
        </w:rPr>
        <w:t>AoA</w:t>
      </w:r>
      <w:proofErr w:type="spellEnd"/>
      <w:r w:rsidRPr="00EA2763">
        <w:rPr>
          <w:lang w:val="en-US"/>
        </w:rPr>
        <w:t xml:space="preserve"> information is not used at least in all the submitted simulations in R18 SI (</w:t>
      </w:r>
      <w:hyperlink r:id="rId12" w:history="1">
        <w:r w:rsidRPr="00EA2763">
          <w:rPr>
            <w:rStyle w:val="Hyperlink"/>
            <w:lang w:val="en-US"/>
          </w:rPr>
          <w:t>R18 AI/ML BM evaluation in RAN1</w:t>
        </w:r>
      </w:hyperlink>
      <w:r w:rsidRPr="00EA2763">
        <w:rPr>
          <w:lang w:val="en-US"/>
        </w:rPr>
        <w:t>)</w:t>
      </w:r>
      <w:r>
        <w:rPr>
          <w:rFonts w:eastAsia="宋体" w:hint="eastAsia"/>
          <w:lang w:val="en-US" w:eastAsia="zh-CN"/>
        </w:rPr>
        <w:t>.</w:t>
      </w:r>
      <w:r>
        <w:rPr>
          <w:rFonts w:eastAsia="宋体"/>
          <w:lang w:val="en-US" w:eastAsia="zh-CN"/>
        </w:rPr>
        <w:t xml:space="preserve"> </w:t>
      </w:r>
      <w:r w:rsidRPr="00EA2763">
        <w:rPr>
          <w:lang w:val="en-US"/>
        </w:rPr>
        <w:t>Rx beam information is not used in DL Tx beam prediction</w:t>
      </w:r>
      <w:r>
        <w:rPr>
          <w:lang w:val="en-US"/>
        </w:rPr>
        <w:t>.</w:t>
      </w:r>
    </w:p>
    <w:p w14:paraId="242FFF29" w14:textId="52D06A6E" w:rsidR="00F83BFE" w:rsidRPr="002829C7" w:rsidRDefault="00F83BFE" w:rsidP="004D403E">
      <w:pPr>
        <w:spacing w:afterLines="100" w:after="240"/>
        <w:jc w:val="both"/>
        <w:rPr>
          <w:rFonts w:eastAsiaTheme="minorEastAsia"/>
          <w:lang w:val="en-US" w:eastAsia="zh-TW"/>
        </w:rPr>
      </w:pPr>
      <w:r w:rsidRPr="00114368">
        <w:rPr>
          <w:rFonts w:eastAsiaTheme="minorEastAsia"/>
          <w:b/>
          <w:bCs/>
          <w:u w:val="single"/>
          <w:lang w:val="en-US" w:eastAsia="zh-TW"/>
        </w:rPr>
        <w:t xml:space="preserve">Proposal </w:t>
      </w:r>
      <w:r w:rsidR="00C04A96" w:rsidRPr="00114368">
        <w:rPr>
          <w:rFonts w:eastAsiaTheme="minorEastAsia"/>
          <w:b/>
          <w:bCs/>
          <w:u w:val="single"/>
          <w:lang w:val="en-US" w:eastAsia="zh-TW"/>
        </w:rPr>
        <w:t>1</w:t>
      </w:r>
      <w:r w:rsidRPr="00114368">
        <w:rPr>
          <w:rFonts w:eastAsiaTheme="minorEastAsia"/>
          <w:lang w:val="en-US" w:eastAsia="zh-TW"/>
        </w:rPr>
        <w:t>: RAN4</w:t>
      </w:r>
      <w:r>
        <w:rPr>
          <w:rFonts w:eastAsiaTheme="minorEastAsia"/>
          <w:lang w:val="en-US" w:eastAsia="zh-TW"/>
        </w:rPr>
        <w:t xml:space="preserve"> to confirm Rx beam info </w:t>
      </w:r>
      <w:r w:rsidR="00AA4FF5">
        <w:rPr>
          <w:rFonts w:eastAsiaTheme="minorEastAsia"/>
          <w:lang w:val="en-US" w:eastAsia="zh-TW"/>
        </w:rPr>
        <w:t xml:space="preserve">is not </w:t>
      </w:r>
      <w:r w:rsidR="009D27CC">
        <w:rPr>
          <w:rFonts w:eastAsiaTheme="minorEastAsia"/>
          <w:lang w:val="en-US" w:eastAsia="zh-TW"/>
        </w:rPr>
        <w:t xml:space="preserve">part of </w:t>
      </w:r>
      <w:r>
        <w:rPr>
          <w:rFonts w:eastAsiaTheme="minorEastAsia"/>
          <w:lang w:val="en-US" w:eastAsia="zh-TW"/>
        </w:rPr>
        <w:t>the AI/ML model input</w:t>
      </w:r>
      <w:r w:rsidR="009D27CC">
        <w:rPr>
          <w:rFonts w:eastAsiaTheme="minorEastAsia"/>
          <w:lang w:val="en-US" w:eastAsia="zh-TW"/>
        </w:rPr>
        <w:t>s</w:t>
      </w:r>
      <w:r w:rsidR="008A3F8F">
        <w:rPr>
          <w:rFonts w:eastAsiaTheme="minorEastAsia"/>
          <w:lang w:val="en-US" w:eastAsia="zh-TW"/>
        </w:rPr>
        <w:t xml:space="preserve"> or outputs in R19 AI/ML BM</w:t>
      </w:r>
      <w:r>
        <w:rPr>
          <w:rFonts w:eastAsiaTheme="minorEastAsia"/>
          <w:lang w:val="en-US" w:eastAsia="zh-TW"/>
        </w:rPr>
        <w:t>.</w:t>
      </w:r>
    </w:p>
    <w:p w14:paraId="51609A58" w14:textId="6C341892" w:rsidR="00027C7D" w:rsidRDefault="00027C7D" w:rsidP="00027C7D">
      <w:pPr>
        <w:numPr>
          <w:ilvl w:val="3"/>
          <w:numId w:val="14"/>
        </w:numPr>
        <w:spacing w:before="280" w:after="280"/>
        <w:ind w:left="0" w:firstLine="0"/>
        <w:outlineLvl w:val="1"/>
        <w:rPr>
          <w:rFonts w:eastAsia="Times New Roman"/>
          <w:lang w:val="en-US"/>
        </w:rPr>
      </w:pPr>
      <w:r>
        <w:rPr>
          <w:rFonts w:ascii="Arial" w:eastAsia="Arial" w:hAnsi="Arial" w:cs="Arial"/>
          <w:sz w:val="28"/>
          <w:szCs w:val="28"/>
          <w:lang w:eastAsia="zh-CN"/>
        </w:rPr>
        <w:t>2.</w:t>
      </w:r>
      <w:r w:rsidR="000C2455">
        <w:rPr>
          <w:rFonts w:ascii="Arial" w:eastAsia="Arial" w:hAnsi="Arial" w:cs="Arial"/>
          <w:sz w:val="28"/>
          <w:szCs w:val="28"/>
          <w:lang w:eastAsia="zh-CN"/>
        </w:rPr>
        <w:t>2</w:t>
      </w:r>
      <w:r>
        <w:rPr>
          <w:rFonts w:ascii="Arial" w:eastAsia="Arial" w:hAnsi="Arial" w:cs="Arial"/>
          <w:sz w:val="28"/>
          <w:szCs w:val="28"/>
          <w:lang w:eastAsia="zh-CN"/>
        </w:rPr>
        <w:t xml:space="preserve"> Definition of known TCI state</w:t>
      </w:r>
    </w:p>
    <w:p w14:paraId="1459CF08" w14:textId="566CE1C4" w:rsidR="00AC7345" w:rsidRDefault="00AC7345" w:rsidP="002829C7">
      <w:pPr>
        <w:spacing w:beforeLines="100" w:before="240"/>
        <w:jc w:val="both"/>
        <w:rPr>
          <w:lang w:val="en-US"/>
        </w:rPr>
      </w:pPr>
      <w:r>
        <w:rPr>
          <w:lang w:val="en-US"/>
        </w:rPr>
        <w:t>Last meeting, there were some discussions on known TCI state definition in R19 AI/ML BM.</w:t>
      </w:r>
    </w:p>
    <w:tbl>
      <w:tblPr>
        <w:tblStyle w:val="TableGrid"/>
        <w:tblW w:w="0" w:type="auto"/>
        <w:tblLook w:val="04A0" w:firstRow="1" w:lastRow="0" w:firstColumn="1" w:lastColumn="0" w:noHBand="0" w:noVBand="1"/>
      </w:tblPr>
      <w:tblGrid>
        <w:gridCol w:w="9629"/>
      </w:tblGrid>
      <w:tr w:rsidR="00AC7345" w14:paraId="336C4CFA" w14:textId="77777777" w:rsidTr="00AC7345">
        <w:tc>
          <w:tcPr>
            <w:tcW w:w="9629" w:type="dxa"/>
          </w:tcPr>
          <w:p w14:paraId="05363218" w14:textId="77777777" w:rsidR="00AC7345" w:rsidRPr="00AC7345" w:rsidRDefault="00AC7345" w:rsidP="00AC7345">
            <w:pPr>
              <w:rPr>
                <w:rFonts w:eastAsia="宋体"/>
                <w:b/>
                <w:color w:val="0070C0"/>
                <w:sz w:val="18"/>
                <w:szCs w:val="18"/>
                <w:u w:val="single"/>
              </w:rPr>
            </w:pPr>
            <w:r w:rsidRPr="00AC7345">
              <w:rPr>
                <w:b/>
                <w:color w:val="0070C0"/>
                <w:sz w:val="18"/>
                <w:szCs w:val="18"/>
                <w:u w:val="single"/>
              </w:rPr>
              <w:t xml:space="preserve">Issue 2-2: </w:t>
            </w:r>
            <w:r w:rsidRPr="00AC7345">
              <w:rPr>
                <w:rFonts w:eastAsia="Yu Mincho"/>
                <w:b/>
                <w:color w:val="0070C0"/>
                <w:sz w:val="18"/>
                <w:szCs w:val="18"/>
                <w:u w:val="single"/>
                <w:lang w:eastAsia="ja-JP"/>
              </w:rPr>
              <w:t>TCI State knowledge</w:t>
            </w:r>
            <w:r w:rsidRPr="00AC7345">
              <w:rPr>
                <w:b/>
                <w:color w:val="0070C0"/>
                <w:sz w:val="18"/>
                <w:szCs w:val="18"/>
                <w:u w:val="single"/>
              </w:rPr>
              <w:t xml:space="preserve"> </w:t>
            </w:r>
          </w:p>
          <w:p w14:paraId="0B2C6603" w14:textId="77777777" w:rsidR="00AC7345" w:rsidRPr="00AC7345" w:rsidRDefault="00AC7345" w:rsidP="00AC7345">
            <w:pPr>
              <w:pStyle w:val="ListParagraph"/>
              <w:numPr>
                <w:ilvl w:val="0"/>
                <w:numId w:val="34"/>
              </w:numPr>
              <w:autoSpaceDN w:val="0"/>
              <w:spacing w:after="120"/>
              <w:ind w:leftChars="0" w:left="720"/>
              <w:rPr>
                <w:rFonts w:eastAsia="宋体"/>
                <w:color w:val="0070C0"/>
                <w:sz w:val="18"/>
                <w:szCs w:val="22"/>
                <w:lang w:eastAsia="zh-CN"/>
              </w:rPr>
            </w:pPr>
            <w:r w:rsidRPr="00AC7345">
              <w:rPr>
                <w:rFonts w:eastAsia="宋体"/>
                <w:color w:val="0070C0"/>
                <w:sz w:val="18"/>
                <w:szCs w:val="22"/>
                <w:lang w:eastAsia="zh-CN"/>
              </w:rPr>
              <w:t>Proposals</w:t>
            </w:r>
          </w:p>
          <w:p w14:paraId="415249C5" w14:textId="77777777" w:rsidR="00AC7345" w:rsidRPr="00AC7345" w:rsidRDefault="00AC7345" w:rsidP="00AC7345">
            <w:pPr>
              <w:pStyle w:val="ListParagraph"/>
              <w:numPr>
                <w:ilvl w:val="1"/>
                <w:numId w:val="34"/>
              </w:numPr>
              <w:autoSpaceDN w:val="0"/>
              <w:spacing w:after="120"/>
              <w:ind w:leftChars="0" w:left="1440"/>
              <w:rPr>
                <w:rFonts w:eastAsia="宋体"/>
                <w:color w:val="0070C0"/>
                <w:sz w:val="18"/>
                <w:szCs w:val="22"/>
                <w:lang w:eastAsia="zh-CN"/>
              </w:rPr>
            </w:pPr>
            <w:r w:rsidRPr="00AC7345">
              <w:rPr>
                <w:rFonts w:eastAsia="宋体"/>
                <w:color w:val="0070C0"/>
                <w:sz w:val="18"/>
                <w:szCs w:val="22"/>
                <w:lang w:eastAsia="zh-CN"/>
              </w:rPr>
              <w:t xml:space="preserve">Option 1: </w:t>
            </w:r>
            <w:r w:rsidRPr="00AC7345">
              <w:rPr>
                <w:rFonts w:eastAsia="Yu Mincho"/>
                <w:color w:val="0070C0"/>
                <w:sz w:val="18"/>
                <w:szCs w:val="22"/>
                <w:lang w:eastAsia="ja-JP"/>
              </w:rPr>
              <w:t>TCI state is known if the RS is QCL-ed with an RS measured within 1280ms</w:t>
            </w:r>
          </w:p>
          <w:p w14:paraId="0CE4EBC0" w14:textId="77777777" w:rsidR="00AC7345" w:rsidRPr="00AC7345" w:rsidRDefault="00AC7345" w:rsidP="00AC7345">
            <w:pPr>
              <w:pStyle w:val="ListParagraph"/>
              <w:numPr>
                <w:ilvl w:val="1"/>
                <w:numId w:val="34"/>
              </w:numPr>
              <w:autoSpaceDN w:val="0"/>
              <w:spacing w:after="120"/>
              <w:ind w:leftChars="0" w:left="1440"/>
              <w:rPr>
                <w:rFonts w:eastAsia="宋体"/>
                <w:color w:val="0070C0"/>
                <w:sz w:val="18"/>
                <w:szCs w:val="22"/>
                <w:lang w:eastAsia="zh-CN"/>
              </w:rPr>
            </w:pPr>
            <w:r w:rsidRPr="00AC7345">
              <w:rPr>
                <w:rFonts w:eastAsia="宋体"/>
                <w:color w:val="0070C0"/>
                <w:sz w:val="18"/>
                <w:szCs w:val="22"/>
                <w:lang w:eastAsia="zh-CN"/>
              </w:rPr>
              <w:t>Option 2:</w:t>
            </w:r>
            <w:r w:rsidRPr="00AC7345">
              <w:rPr>
                <w:rFonts w:eastAsia="Yu Mincho"/>
                <w:color w:val="0070C0"/>
                <w:sz w:val="18"/>
                <w:szCs w:val="22"/>
                <w:lang w:eastAsia="ja-JP"/>
              </w:rPr>
              <w:t xml:space="preserve"> TCI state QCL to an RS that is not in Set B is unknown even if this RS was included in the L1-RSRP report by UE within 1280ms before TCI state activation.</w:t>
            </w:r>
          </w:p>
          <w:p w14:paraId="4534EEC7" w14:textId="77777777" w:rsidR="00AC7345" w:rsidRPr="00AC7345" w:rsidRDefault="00AC7345" w:rsidP="00AC7345">
            <w:pPr>
              <w:pStyle w:val="ListParagraph"/>
              <w:numPr>
                <w:ilvl w:val="1"/>
                <w:numId w:val="34"/>
              </w:numPr>
              <w:overflowPunct w:val="0"/>
              <w:autoSpaceDE w:val="0"/>
              <w:autoSpaceDN w:val="0"/>
              <w:adjustRightInd w:val="0"/>
              <w:spacing w:after="120"/>
              <w:ind w:leftChars="0" w:left="2487"/>
              <w:rPr>
                <w:rFonts w:eastAsia="Yu Mincho"/>
                <w:color w:val="0070C0"/>
                <w:sz w:val="18"/>
                <w:szCs w:val="22"/>
                <w:lang w:eastAsia="ja-JP"/>
              </w:rPr>
            </w:pPr>
            <w:r w:rsidRPr="00AC7345">
              <w:rPr>
                <w:rFonts w:eastAsia="Yu Mincho"/>
                <w:color w:val="0070C0"/>
                <w:sz w:val="18"/>
                <w:szCs w:val="22"/>
                <w:lang w:eastAsia="ja-JP"/>
              </w:rPr>
              <w:t>Option 3: The TCI state which is QCL to an RS in Set B is known:</w:t>
            </w:r>
          </w:p>
          <w:p w14:paraId="1AB933D1" w14:textId="77777777" w:rsidR="00AC7345" w:rsidRPr="00AC7345" w:rsidRDefault="00AC7345" w:rsidP="00AC7345">
            <w:pPr>
              <w:pStyle w:val="ListParagraph"/>
              <w:numPr>
                <w:ilvl w:val="2"/>
                <w:numId w:val="34"/>
              </w:numPr>
              <w:overflowPunct w:val="0"/>
              <w:autoSpaceDE w:val="0"/>
              <w:autoSpaceDN w:val="0"/>
              <w:adjustRightInd w:val="0"/>
              <w:spacing w:after="120"/>
              <w:ind w:leftChars="0"/>
              <w:rPr>
                <w:rFonts w:eastAsia="Yu Mincho"/>
                <w:color w:val="0070C0"/>
                <w:sz w:val="18"/>
                <w:szCs w:val="22"/>
                <w:lang w:eastAsia="ja-JP"/>
              </w:rPr>
            </w:pPr>
            <w:r w:rsidRPr="00AC7345">
              <w:rPr>
                <w:rFonts w:eastAsia="Yu Mincho"/>
                <w:color w:val="0070C0"/>
                <w:sz w:val="18"/>
                <w:szCs w:val="22"/>
                <w:lang w:eastAsia="ja-JP"/>
              </w:rPr>
              <w:t>if the corresponding predicted beam is reported in 1280ms before the TCI state switch command and SNR of the RS is above -3dB for spatial-domain beam prediction.</w:t>
            </w:r>
          </w:p>
          <w:p w14:paraId="4E05A581" w14:textId="77777777" w:rsidR="00AC7345" w:rsidRPr="00AC7345" w:rsidRDefault="00AC7345" w:rsidP="00AC7345">
            <w:pPr>
              <w:pStyle w:val="ListParagraph"/>
              <w:numPr>
                <w:ilvl w:val="2"/>
                <w:numId w:val="34"/>
              </w:numPr>
              <w:overflowPunct w:val="0"/>
              <w:autoSpaceDE w:val="0"/>
              <w:autoSpaceDN w:val="0"/>
              <w:adjustRightInd w:val="0"/>
              <w:spacing w:after="120"/>
              <w:ind w:leftChars="0"/>
              <w:rPr>
                <w:rFonts w:eastAsia="Yu Mincho"/>
                <w:color w:val="0070C0"/>
                <w:sz w:val="18"/>
                <w:szCs w:val="22"/>
                <w:lang w:eastAsia="ja-JP"/>
              </w:rPr>
            </w:pPr>
            <w:r w:rsidRPr="00AC7345">
              <w:rPr>
                <w:rFonts w:eastAsia="Yu Mincho"/>
                <w:color w:val="0070C0"/>
                <w:sz w:val="18"/>
                <w:szCs w:val="22"/>
                <w:lang w:eastAsia="ja-JP"/>
              </w:rPr>
              <w:t>if the last observation occasion is within 1280ms before the TCI state switch command and SNR of the RS is above -3dB for temporal beam prediction.</w:t>
            </w:r>
          </w:p>
          <w:p w14:paraId="49AB11C4" w14:textId="77777777" w:rsidR="00AC7345" w:rsidRPr="00AC7345" w:rsidRDefault="00AC7345" w:rsidP="00AC7345">
            <w:pPr>
              <w:pStyle w:val="ListParagraph"/>
              <w:numPr>
                <w:ilvl w:val="1"/>
                <w:numId w:val="34"/>
              </w:numPr>
              <w:overflowPunct w:val="0"/>
              <w:autoSpaceDE w:val="0"/>
              <w:autoSpaceDN w:val="0"/>
              <w:adjustRightInd w:val="0"/>
              <w:spacing w:after="120"/>
              <w:ind w:leftChars="0" w:left="2487"/>
              <w:rPr>
                <w:rFonts w:eastAsia="Yu Mincho"/>
                <w:color w:val="0070C0"/>
                <w:sz w:val="18"/>
                <w:szCs w:val="22"/>
                <w:lang w:eastAsia="ja-JP"/>
              </w:rPr>
            </w:pPr>
            <w:r w:rsidRPr="00AC7345">
              <w:rPr>
                <w:rFonts w:eastAsia="Yu Mincho"/>
                <w:color w:val="0070C0"/>
                <w:sz w:val="18"/>
                <w:szCs w:val="22"/>
                <w:lang w:eastAsia="ja-JP"/>
              </w:rPr>
              <w:t>Option 4: The known conditions of the predicted TCI state shall take below conditions into account:</w:t>
            </w:r>
          </w:p>
          <w:p w14:paraId="42D5661E" w14:textId="77777777" w:rsidR="00AC7345" w:rsidRPr="00AC7345" w:rsidRDefault="00AC7345" w:rsidP="00AC7345">
            <w:pPr>
              <w:pStyle w:val="ListParagraph"/>
              <w:numPr>
                <w:ilvl w:val="2"/>
                <w:numId w:val="34"/>
              </w:numPr>
              <w:overflowPunct w:val="0"/>
              <w:autoSpaceDE w:val="0"/>
              <w:autoSpaceDN w:val="0"/>
              <w:adjustRightInd w:val="0"/>
              <w:spacing w:after="120"/>
              <w:ind w:leftChars="0"/>
              <w:rPr>
                <w:rFonts w:eastAsia="Yu Mincho"/>
                <w:color w:val="0070C0"/>
                <w:sz w:val="18"/>
                <w:szCs w:val="22"/>
                <w:lang w:eastAsia="ja-JP"/>
              </w:rPr>
            </w:pPr>
            <w:r w:rsidRPr="00AC7345">
              <w:rPr>
                <w:rFonts w:eastAsia="Yu Mincho"/>
                <w:color w:val="0070C0"/>
                <w:sz w:val="18"/>
                <w:szCs w:val="22"/>
                <w:lang w:eastAsia="ja-JP"/>
              </w:rPr>
              <w:t>The TCI state switch command is received during inference phase of AI/ML mode.</w:t>
            </w:r>
          </w:p>
          <w:p w14:paraId="0FBB658B" w14:textId="77777777" w:rsidR="00AC7345" w:rsidRPr="00AC7345" w:rsidRDefault="00AC7345" w:rsidP="00AC7345">
            <w:pPr>
              <w:pStyle w:val="ListParagraph"/>
              <w:numPr>
                <w:ilvl w:val="2"/>
                <w:numId w:val="34"/>
              </w:numPr>
              <w:overflowPunct w:val="0"/>
              <w:autoSpaceDE w:val="0"/>
              <w:autoSpaceDN w:val="0"/>
              <w:adjustRightInd w:val="0"/>
              <w:spacing w:after="120"/>
              <w:ind w:leftChars="0"/>
              <w:rPr>
                <w:rFonts w:eastAsia="Yu Mincho"/>
                <w:color w:val="0070C0"/>
                <w:sz w:val="18"/>
                <w:szCs w:val="22"/>
                <w:lang w:eastAsia="ja-JP"/>
              </w:rPr>
            </w:pPr>
            <w:r w:rsidRPr="00AC7345">
              <w:rPr>
                <w:rFonts w:eastAsia="Yu Mincho"/>
                <w:color w:val="0070C0"/>
                <w:sz w:val="18"/>
                <w:szCs w:val="22"/>
                <w:lang w:eastAsia="ja-JP"/>
              </w:rPr>
              <w:t>The predicted beam in Set A is the RS in target TCI state.</w:t>
            </w:r>
          </w:p>
          <w:p w14:paraId="23333467" w14:textId="77777777" w:rsidR="00AC7345" w:rsidRPr="00AC7345" w:rsidRDefault="00AC7345" w:rsidP="00AC7345">
            <w:pPr>
              <w:pStyle w:val="ListParagraph"/>
              <w:numPr>
                <w:ilvl w:val="1"/>
                <w:numId w:val="34"/>
              </w:numPr>
              <w:autoSpaceDN w:val="0"/>
              <w:spacing w:after="120"/>
              <w:ind w:leftChars="0" w:left="1440"/>
              <w:rPr>
                <w:rFonts w:eastAsia="宋体"/>
                <w:color w:val="0070C0"/>
                <w:sz w:val="18"/>
                <w:szCs w:val="22"/>
                <w:lang w:eastAsia="zh-CN"/>
              </w:rPr>
            </w:pPr>
            <w:r w:rsidRPr="00AC7345">
              <w:rPr>
                <w:rFonts w:eastAsia="Yu Mincho"/>
                <w:color w:val="0070C0"/>
                <w:sz w:val="18"/>
                <w:szCs w:val="22"/>
                <w:lang w:eastAsia="ja-JP"/>
              </w:rPr>
              <w:t>Option 5: RAN4 should consider relaxing known conditions for TCI states</w:t>
            </w:r>
          </w:p>
          <w:p w14:paraId="2424D0D5" w14:textId="51840E72" w:rsidR="00AC7345" w:rsidRPr="00AC7345" w:rsidRDefault="00AC7345" w:rsidP="00AC7345">
            <w:pPr>
              <w:pStyle w:val="ListParagraph"/>
              <w:numPr>
                <w:ilvl w:val="1"/>
                <w:numId w:val="34"/>
              </w:numPr>
              <w:autoSpaceDN w:val="0"/>
              <w:spacing w:after="120"/>
              <w:ind w:leftChars="0" w:left="1440"/>
              <w:rPr>
                <w:rFonts w:eastAsia="宋体"/>
                <w:color w:val="0070C0"/>
                <w:szCs w:val="24"/>
                <w:lang w:eastAsia="zh-CN"/>
              </w:rPr>
            </w:pPr>
            <w:r w:rsidRPr="00AC7345">
              <w:rPr>
                <w:rFonts w:eastAsia="Yu Mincho"/>
                <w:color w:val="0070C0"/>
                <w:sz w:val="18"/>
                <w:szCs w:val="22"/>
                <w:lang w:eastAsia="ja-JP"/>
              </w:rPr>
              <w:t>Option 6: others</w:t>
            </w:r>
          </w:p>
        </w:tc>
      </w:tr>
    </w:tbl>
    <w:p w14:paraId="020E0793" w14:textId="49B2F6D1" w:rsidR="00027C7D" w:rsidRDefault="00AC7345" w:rsidP="002829C7">
      <w:pPr>
        <w:spacing w:beforeLines="100" w:before="240"/>
        <w:jc w:val="both"/>
        <w:rPr>
          <w:lang w:val="en-US"/>
        </w:rPr>
      </w:pPr>
      <w:r>
        <w:rPr>
          <w:lang w:val="en-US"/>
        </w:rPr>
        <w:t>The reason to discuss this issue lies in that there may be some impact on beam management related requirements a</w:t>
      </w:r>
      <w:r w:rsidR="00027C7D">
        <w:rPr>
          <w:lang w:val="en-US"/>
        </w:rPr>
        <w:t>s AI/ML beam prediction is for the purpose of beam management</w:t>
      </w:r>
      <w:r>
        <w:rPr>
          <w:lang w:val="en-US"/>
        </w:rPr>
        <w:t>.</w:t>
      </w:r>
      <w:r w:rsidR="00027C7D">
        <w:rPr>
          <w:lang w:val="en-US"/>
        </w:rPr>
        <w:t xml:space="preserve"> For instance, after UE reports the predicted beams or RSRP to NW, NW may activate corresponding reported best-predicted beam. In RAN4, we defined TCI state switching delay requirements. Take the requirements of MAC CE based TCI state activation as an example. The TCI state switch delay is T</w:t>
      </w:r>
      <w:r w:rsidR="00027C7D">
        <w:rPr>
          <w:vertAlign w:val="subscript"/>
          <w:lang w:val="en-US"/>
        </w:rPr>
        <w:t>HARQ</w:t>
      </w:r>
      <w:r w:rsidR="00027C7D">
        <w:rPr>
          <w:lang w:val="en-US"/>
        </w:rPr>
        <w:t xml:space="preserve"> + 3ms + T</w:t>
      </w:r>
      <w:r w:rsidR="00027C7D">
        <w:rPr>
          <w:vertAlign w:val="subscript"/>
          <w:lang w:val="en-US"/>
        </w:rPr>
        <w:t xml:space="preserve">L1-RSRP </w:t>
      </w:r>
      <w:r w:rsidR="00027C7D">
        <w:rPr>
          <w:lang w:val="en-US"/>
        </w:rPr>
        <w:t>+</w:t>
      </w:r>
      <w:proofErr w:type="spellStart"/>
      <w:r w:rsidR="00027C7D">
        <w:rPr>
          <w:lang w:val="en-US"/>
        </w:rPr>
        <w:t>TO</w:t>
      </w:r>
      <w:r w:rsidR="00027C7D">
        <w:rPr>
          <w:vertAlign w:val="subscript"/>
          <w:lang w:val="en-US"/>
        </w:rPr>
        <w:t>uk</w:t>
      </w:r>
      <w:proofErr w:type="spellEnd"/>
      <w:r w:rsidR="00027C7D">
        <w:rPr>
          <w:lang w:val="en-US"/>
        </w:rPr>
        <w:t>*(</w:t>
      </w:r>
      <w:proofErr w:type="spellStart"/>
      <w:r w:rsidR="00027C7D">
        <w:rPr>
          <w:lang w:val="en-US"/>
        </w:rPr>
        <w:t>T</w:t>
      </w:r>
      <w:r w:rsidR="00027C7D">
        <w:rPr>
          <w:vertAlign w:val="subscript"/>
          <w:lang w:val="en-US"/>
        </w:rPr>
        <w:t>first</w:t>
      </w:r>
      <w:proofErr w:type="spellEnd"/>
      <w:r w:rsidR="00027C7D">
        <w:rPr>
          <w:vertAlign w:val="subscript"/>
          <w:lang w:val="en-US"/>
        </w:rPr>
        <w:t>-SSB</w:t>
      </w:r>
      <w:r w:rsidR="00027C7D">
        <w:rPr>
          <w:lang w:val="en-US"/>
        </w:rPr>
        <w:t>+ T</w:t>
      </w:r>
      <w:r w:rsidR="00027C7D">
        <w:rPr>
          <w:vertAlign w:val="subscript"/>
          <w:lang w:val="en-US"/>
        </w:rPr>
        <w:t>SSB-proc</w:t>
      </w:r>
      <w:r w:rsidR="00027C7D">
        <w:rPr>
          <w:lang w:val="en-US"/>
        </w:rPr>
        <w:t xml:space="preserve">) / </w:t>
      </w:r>
      <w:r w:rsidR="00027C7D">
        <w:rPr>
          <w:i/>
          <w:iCs/>
          <w:lang w:val="en-US"/>
        </w:rPr>
        <w:t>NR slot length</w:t>
      </w:r>
      <w:r w:rsidR="00027C7D">
        <w:rPr>
          <w:lang w:val="en-US"/>
        </w:rPr>
        <w:t>, where T</w:t>
      </w:r>
      <w:r w:rsidR="00027C7D">
        <w:rPr>
          <w:vertAlign w:val="subscript"/>
          <w:lang w:val="en-US"/>
        </w:rPr>
        <w:t xml:space="preserve">L1-RSRP </w:t>
      </w:r>
      <w:r w:rsidR="00027C7D">
        <w:rPr>
          <w:lang w:val="en-US"/>
        </w:rPr>
        <w:t>= 0 for known TCI state and T</w:t>
      </w:r>
      <w:r w:rsidR="00027C7D">
        <w:rPr>
          <w:vertAlign w:val="subscript"/>
          <w:lang w:val="en-US"/>
        </w:rPr>
        <w:t>L1-RSRP</w:t>
      </w:r>
      <w:r w:rsidR="00027C7D">
        <w:rPr>
          <w:lang w:val="en-US"/>
        </w:rPr>
        <w:t xml:space="preserve"> equals to L1 measurement delay in FR2 for unknown TCI state. If the TCI state is unknown, the switching delay would be long. One of the conditions of known TCI state is that UE has sent at least 1 L1-RSRP report for the target TCI state before the TCI state switch command in 1280ms. The question here is whether the predicted beam is known or unknown if a prediction report is sent recently. Next, we would like to provide our views.</w:t>
      </w:r>
    </w:p>
    <w:p w14:paraId="6F455190" w14:textId="77777777" w:rsidR="00027C7D" w:rsidRDefault="00027C7D" w:rsidP="00027C7D">
      <w:pPr>
        <w:spacing w:after="0"/>
        <w:jc w:val="both"/>
      </w:pPr>
    </w:p>
    <w:p w14:paraId="5157063D" w14:textId="77777777" w:rsidR="00027C7D" w:rsidRDefault="00027C7D" w:rsidP="00027C7D">
      <w:pPr>
        <w:spacing w:after="0"/>
        <w:jc w:val="both"/>
        <w:rPr>
          <w:rFonts w:eastAsia="Times New Roman"/>
          <w:lang w:val="en-US"/>
        </w:rPr>
      </w:pPr>
      <w:r>
        <w:rPr>
          <w:rFonts w:eastAsia="Times New Roman"/>
          <w:lang w:val="en-US"/>
        </w:rPr>
        <w:t>As UE is the one who performs TCI state switching, when talking about known condition, the corresponding TCI state should be actually known from UE side. At least two conditions shall be met in FR2. One is that SINR of the corresponding RS cannot be too low. Another is that UE knows its Rx beam for reception (for DL TCI state activation). To meet the 2</w:t>
      </w:r>
      <w:r>
        <w:rPr>
          <w:rFonts w:eastAsia="Times New Roman"/>
          <w:vertAlign w:val="superscript"/>
          <w:lang w:val="en-US"/>
        </w:rPr>
        <w:t>nd</w:t>
      </w:r>
      <w:r>
        <w:rPr>
          <w:rFonts w:eastAsia="Times New Roman"/>
          <w:lang w:val="en-US"/>
        </w:rPr>
        <w:t xml:space="preserve"> condition, a TCI state is known only if UE has measured the corresponding RS and reported the measured result in last 1280ms before TCI state switching command. </w:t>
      </w:r>
    </w:p>
    <w:p w14:paraId="1297258F" w14:textId="77777777" w:rsidR="00027C7D" w:rsidRDefault="00027C7D" w:rsidP="00027C7D">
      <w:pPr>
        <w:spacing w:after="0"/>
        <w:jc w:val="both"/>
      </w:pPr>
    </w:p>
    <w:p w14:paraId="4B8898CB" w14:textId="6C5FE859" w:rsidR="00027C7D" w:rsidRDefault="00027C7D" w:rsidP="00027C7D">
      <w:pPr>
        <w:spacing w:after="0"/>
        <w:jc w:val="both"/>
        <w:rPr>
          <w:rFonts w:eastAsia="Times New Roman"/>
          <w:lang w:val="en-US"/>
        </w:rPr>
      </w:pPr>
      <w:bookmarkStart w:id="3" w:name="OLE_LINK86"/>
      <w:bookmarkStart w:id="4" w:name="_Hlk174106157"/>
      <w:bookmarkStart w:id="5" w:name="OLE_LINK63"/>
      <w:r w:rsidRPr="00065004">
        <w:rPr>
          <w:rFonts w:eastAsia="Times New Roman"/>
          <w:lang w:val="en-US"/>
        </w:rPr>
        <w:t>As</w:t>
      </w:r>
      <w:r>
        <w:rPr>
          <w:rFonts w:eastAsia="Times New Roman"/>
          <w:lang w:val="en-US"/>
        </w:rPr>
        <w:t xml:space="preserve"> shown in </w:t>
      </w:r>
      <w:r w:rsidR="005B0B27" w:rsidRPr="002829C7">
        <w:rPr>
          <w:rFonts w:eastAsia="Times New Roman"/>
          <w:b/>
          <w:bCs/>
          <w:u w:val="single"/>
          <w:lang w:val="en-US"/>
        </w:rPr>
        <w:t xml:space="preserve">Observation </w:t>
      </w:r>
      <w:r w:rsidRPr="002829C7">
        <w:rPr>
          <w:rFonts w:eastAsia="Times New Roman"/>
          <w:b/>
          <w:bCs/>
          <w:u w:val="single"/>
          <w:lang w:val="en-US"/>
        </w:rPr>
        <w:t>1-3</w:t>
      </w:r>
      <w:r>
        <w:rPr>
          <w:rFonts w:eastAsia="Times New Roman"/>
          <w:lang w:val="en-US"/>
        </w:rPr>
        <w:t>,</w:t>
      </w:r>
      <w:r w:rsidRPr="00065004">
        <w:rPr>
          <w:rFonts w:eastAsia="Times New Roman"/>
          <w:lang w:val="en-US"/>
        </w:rPr>
        <w:t xml:space="preserve"> </w:t>
      </w:r>
      <w:r>
        <w:rPr>
          <w:rFonts w:eastAsia="Times New Roman"/>
          <w:lang w:val="en-US"/>
        </w:rPr>
        <w:t>only DL Tx beam prediction is in scope and the output of DL Tx beam prediction AI/ML BM model does not include Rx beam information</w:t>
      </w:r>
      <w:r>
        <w:rPr>
          <w:rFonts w:eastAsia="Times New Roman"/>
        </w:rPr>
        <w:t>.</w:t>
      </w:r>
      <w:r>
        <w:rPr>
          <w:rFonts w:eastAsia="Times New Roman"/>
          <w:lang w:val="en-US"/>
        </w:rPr>
        <w:t xml:space="preserve"> So if the beam to switch to does not belong to set B, even there is a prediction report but UE still does not know which Rx beam to use for DL reception.</w:t>
      </w:r>
    </w:p>
    <w:p w14:paraId="525A8647" w14:textId="77777777" w:rsidR="00027C7D" w:rsidRDefault="00027C7D" w:rsidP="00027C7D">
      <w:pPr>
        <w:spacing w:after="0"/>
        <w:jc w:val="both"/>
      </w:pPr>
    </w:p>
    <w:p w14:paraId="75DE2629" w14:textId="58116844" w:rsidR="00027C7D" w:rsidRDefault="00027C7D" w:rsidP="00027C7D">
      <w:pPr>
        <w:spacing w:after="0"/>
        <w:jc w:val="both"/>
        <w:rPr>
          <w:rFonts w:eastAsia="Times New Roman"/>
          <w:lang w:val="en-US"/>
        </w:rPr>
      </w:pPr>
      <w:r>
        <w:rPr>
          <w:rFonts w:eastAsia="Times New Roman"/>
          <w:b/>
          <w:bCs/>
          <w:u w:val="single"/>
          <w:lang w:val="en-US"/>
        </w:rPr>
        <w:t xml:space="preserve">Proposal </w:t>
      </w:r>
      <w:r w:rsidR="003E6AF2">
        <w:rPr>
          <w:rFonts w:eastAsia="Times New Roman"/>
          <w:b/>
          <w:bCs/>
          <w:u w:val="single"/>
          <w:lang w:val="en-US"/>
        </w:rPr>
        <w:t>2</w:t>
      </w:r>
      <w:r>
        <w:rPr>
          <w:rFonts w:eastAsia="Times New Roman"/>
        </w:rPr>
        <w:t>:</w:t>
      </w:r>
      <w:r>
        <w:rPr>
          <w:rFonts w:ascii="宋体" w:eastAsia="宋体" w:hAnsi="宋体" w:cs="宋体" w:hint="eastAsia"/>
          <w:sz w:val="24"/>
          <w:szCs w:val="24"/>
        </w:rPr>
        <w:t xml:space="preserve"> </w:t>
      </w:r>
      <w:r>
        <w:rPr>
          <w:rFonts w:eastAsia="Times New Roman"/>
          <w:lang w:val="en-US"/>
        </w:rPr>
        <w:t xml:space="preserve">The TCI state QCL to an RS that is not in Set B is unknown </w:t>
      </w:r>
      <w:r w:rsidR="009946F2">
        <w:rPr>
          <w:rFonts w:eastAsia="Times New Roman"/>
          <w:lang w:val="en-US"/>
        </w:rPr>
        <w:t xml:space="preserve">even </w:t>
      </w:r>
      <w:r>
        <w:rPr>
          <w:rFonts w:eastAsia="Times New Roman"/>
          <w:lang w:val="en-US"/>
        </w:rPr>
        <w:t xml:space="preserve">if </w:t>
      </w:r>
      <w:r w:rsidR="00F43F0F">
        <w:rPr>
          <w:rFonts w:eastAsia="Times New Roman"/>
          <w:lang w:val="en-US"/>
        </w:rPr>
        <w:t>th</w:t>
      </w:r>
      <w:r w:rsidR="00C609E8">
        <w:rPr>
          <w:rFonts w:eastAsia="Times New Roman"/>
          <w:lang w:val="en-US"/>
        </w:rPr>
        <w:t>is</w:t>
      </w:r>
      <w:r w:rsidR="00F43F0F">
        <w:rPr>
          <w:rFonts w:eastAsia="Times New Roman"/>
          <w:lang w:val="en-US"/>
        </w:rPr>
        <w:t xml:space="preserve"> RS was included in the L1-RSRP report</w:t>
      </w:r>
      <w:r>
        <w:rPr>
          <w:rFonts w:eastAsia="Times New Roman"/>
          <w:lang w:val="en-US"/>
        </w:rPr>
        <w:t xml:space="preserve"> by UE within 1280ms before TCI state activation</w:t>
      </w:r>
      <w:r>
        <w:rPr>
          <w:rFonts w:eastAsia="Times New Roman"/>
        </w:rPr>
        <w:t>.</w:t>
      </w:r>
      <w:bookmarkEnd w:id="3"/>
      <w:r>
        <w:rPr>
          <w:rFonts w:eastAsia="Times New Roman"/>
          <w:lang w:val="en-US"/>
        </w:rPr>
        <w:t xml:space="preserve"> </w:t>
      </w:r>
    </w:p>
    <w:bookmarkEnd w:id="4"/>
    <w:p w14:paraId="666AE0F6" w14:textId="77777777" w:rsidR="00027C7D" w:rsidRDefault="00027C7D" w:rsidP="00027C7D">
      <w:pPr>
        <w:spacing w:after="0"/>
        <w:jc w:val="both"/>
      </w:pPr>
      <w:r>
        <w:rPr>
          <w:rFonts w:eastAsia="Times New Roman"/>
          <w:lang w:val="en-US"/>
        </w:rPr>
        <w:t xml:space="preserve"> </w:t>
      </w:r>
    </w:p>
    <w:bookmarkEnd w:id="5"/>
    <w:p w14:paraId="2D453721" w14:textId="61E821C7" w:rsidR="00027C7D" w:rsidRDefault="00027C7D" w:rsidP="00027C7D">
      <w:pPr>
        <w:spacing w:after="0"/>
        <w:jc w:val="both"/>
      </w:pPr>
      <w:r>
        <w:rPr>
          <w:rFonts w:eastAsia="Times New Roman"/>
          <w:lang w:val="en-US"/>
        </w:rPr>
        <w:t xml:space="preserve">For the TCI state whose QCL source RS belongs to Set B, if it is spatial-domain beam prediction, the TCI state can be viewed as known if the corresponding predicted beam is reported in 1280ms. </w:t>
      </w:r>
      <w:bookmarkStart w:id="6" w:name="OLE_LINK48"/>
      <w:r>
        <w:rPr>
          <w:rFonts w:eastAsia="Times New Roman"/>
          <w:lang w:val="en-US"/>
        </w:rPr>
        <w:t xml:space="preserve">If it is </w:t>
      </w:r>
      <w:bookmarkStart w:id="7" w:name="OLE_LINK50"/>
      <w:r>
        <w:rPr>
          <w:rFonts w:eastAsia="Times New Roman"/>
          <w:lang w:val="en-US"/>
        </w:rPr>
        <w:t>temporal beam prediction</w:t>
      </w:r>
      <w:bookmarkEnd w:id="7"/>
      <w:r>
        <w:rPr>
          <w:rFonts w:eastAsia="Times New Roman"/>
          <w:lang w:val="en-US"/>
        </w:rPr>
        <w:t xml:space="preserve">, we should use the last observation occasion (T3) instead of the reported occasion as shown in Fig </w:t>
      </w:r>
      <w:r w:rsidR="00FC0C0C">
        <w:rPr>
          <w:rFonts w:eastAsia="Times New Roman"/>
          <w:lang w:val="en-US"/>
        </w:rPr>
        <w:t>3</w:t>
      </w:r>
      <w:r>
        <w:rPr>
          <w:rFonts w:eastAsia="Times New Roman"/>
          <w:lang w:val="en-US"/>
        </w:rPr>
        <w:t>. The reason lies in that the time gap between T3 and T4 may be too long to ensure Rx beam unchanged. The report occasion may be close to T4.</w:t>
      </w:r>
    </w:p>
    <w:bookmarkEnd w:id="6"/>
    <w:p w14:paraId="5360A6D5" w14:textId="77777777" w:rsidR="00027C7D" w:rsidRDefault="00027C7D" w:rsidP="00027C7D">
      <w:pPr>
        <w:spacing w:after="0"/>
        <w:jc w:val="both"/>
      </w:pPr>
    </w:p>
    <w:p w14:paraId="3DED1BE9" w14:textId="77777777" w:rsidR="00027C7D" w:rsidRDefault="00027C7D" w:rsidP="00027C7D">
      <w:pPr>
        <w:spacing w:after="0"/>
        <w:jc w:val="center"/>
      </w:pPr>
    </w:p>
    <w:p w14:paraId="4C548E03" w14:textId="77777777" w:rsidR="00027C7D" w:rsidRDefault="00027C7D" w:rsidP="00027C7D">
      <w:pPr>
        <w:spacing w:after="0"/>
        <w:jc w:val="center"/>
      </w:pPr>
      <w:r>
        <w:rPr>
          <w:noProof/>
        </w:rPr>
        <w:lastRenderedPageBreak/>
        <w:drawing>
          <wp:inline distT="0" distB="0" distL="0" distR="0" wp14:anchorId="68EB3B30" wp14:editId="234A9E2B">
            <wp:extent cx="5753100" cy="2400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05274699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2400300"/>
                    </a:xfrm>
                    <a:prstGeom prst="rect">
                      <a:avLst/>
                    </a:prstGeom>
                    <a:noFill/>
                    <a:ln>
                      <a:noFill/>
                    </a:ln>
                  </pic:spPr>
                </pic:pic>
              </a:graphicData>
            </a:graphic>
          </wp:inline>
        </w:drawing>
      </w:r>
    </w:p>
    <w:p w14:paraId="62D8F728" w14:textId="77777777" w:rsidR="00027C7D" w:rsidRDefault="00027C7D" w:rsidP="00027C7D">
      <w:pPr>
        <w:spacing w:after="0"/>
        <w:jc w:val="center"/>
        <w:rPr>
          <w:rFonts w:eastAsia="Times New Roman"/>
          <w:lang w:val="en-US"/>
        </w:rPr>
      </w:pPr>
    </w:p>
    <w:p w14:paraId="388EB337" w14:textId="52FA9F37" w:rsidR="00027C7D" w:rsidRDefault="00027C7D" w:rsidP="00027C7D">
      <w:pPr>
        <w:spacing w:after="0"/>
        <w:jc w:val="center"/>
      </w:pPr>
      <w:r>
        <w:rPr>
          <w:rFonts w:eastAsia="Times New Roman"/>
          <w:lang w:val="en-US"/>
        </w:rPr>
        <w:t xml:space="preserve">Fig </w:t>
      </w:r>
      <w:r w:rsidR="00FC0C0C">
        <w:rPr>
          <w:rFonts w:eastAsia="Times New Roman"/>
          <w:lang w:val="en-US"/>
        </w:rPr>
        <w:t>3</w:t>
      </w:r>
      <w:r>
        <w:rPr>
          <w:rFonts w:eastAsia="Times New Roman"/>
          <w:lang w:val="en-US"/>
        </w:rPr>
        <w:t>. Illustration for AI/ML temporal beam prediction</w:t>
      </w:r>
    </w:p>
    <w:p w14:paraId="557E1E38" w14:textId="77777777" w:rsidR="00027C7D" w:rsidRDefault="00027C7D" w:rsidP="00027C7D">
      <w:pPr>
        <w:spacing w:after="0"/>
        <w:jc w:val="both"/>
      </w:pPr>
      <w:r>
        <w:rPr>
          <w:rFonts w:eastAsia="Times New Roman"/>
          <w:lang w:val="en-US"/>
        </w:rPr>
        <w:t xml:space="preserve"> </w:t>
      </w:r>
    </w:p>
    <w:p w14:paraId="625A30FE" w14:textId="6C682582" w:rsidR="00027C7D" w:rsidRDefault="00027C7D" w:rsidP="00027C7D">
      <w:pPr>
        <w:spacing w:after="0"/>
        <w:jc w:val="both"/>
        <w:rPr>
          <w:rFonts w:eastAsia="Times New Roman"/>
        </w:rPr>
      </w:pPr>
      <w:bookmarkStart w:id="8" w:name="OLE_LINK87"/>
      <w:r>
        <w:rPr>
          <w:rFonts w:eastAsia="Times New Roman"/>
          <w:b/>
          <w:bCs/>
          <w:u w:val="single"/>
          <w:lang w:val="en-US"/>
        </w:rPr>
        <w:t xml:space="preserve">Proposal </w:t>
      </w:r>
      <w:r w:rsidR="003E6AF2">
        <w:rPr>
          <w:rFonts w:eastAsia="Times New Roman"/>
          <w:b/>
          <w:bCs/>
          <w:u w:val="single"/>
          <w:lang w:val="en-US"/>
        </w:rPr>
        <w:t>3</w:t>
      </w:r>
      <w:r>
        <w:rPr>
          <w:rFonts w:eastAsia="Times New Roman"/>
        </w:rPr>
        <w:t>: The TCI state which is QCL to an RS in Set B is known:</w:t>
      </w:r>
    </w:p>
    <w:p w14:paraId="39167AA2" w14:textId="77777777" w:rsidR="00027C7D" w:rsidRDefault="00027C7D" w:rsidP="00027C7D">
      <w:pPr>
        <w:pStyle w:val="ListParagraph"/>
        <w:numPr>
          <w:ilvl w:val="0"/>
          <w:numId w:val="7"/>
        </w:numPr>
        <w:spacing w:after="0"/>
        <w:ind w:leftChars="0"/>
        <w:jc w:val="both"/>
        <w:rPr>
          <w:rFonts w:eastAsia="Times New Roman"/>
        </w:rPr>
      </w:pPr>
      <w:r>
        <w:rPr>
          <w:rFonts w:eastAsia="Times New Roman"/>
          <w:lang w:val="en-US"/>
        </w:rPr>
        <w:t xml:space="preserve">if the corresponding predicted beam is reported in 1280ms </w:t>
      </w:r>
      <w:r>
        <w:rPr>
          <w:rFonts w:eastAsia="Times New Roman"/>
        </w:rPr>
        <w:t>before the TCI state switch command</w:t>
      </w:r>
      <w:r>
        <w:t xml:space="preserve"> </w:t>
      </w:r>
      <w:r>
        <w:rPr>
          <w:rFonts w:eastAsia="Times New Roman"/>
        </w:rPr>
        <w:t>and SNR of the RS is above -3dB for spatial-domain beam prediction.</w:t>
      </w:r>
    </w:p>
    <w:p w14:paraId="2E6B6415" w14:textId="77777777" w:rsidR="00027C7D" w:rsidRDefault="00027C7D" w:rsidP="00027C7D">
      <w:pPr>
        <w:pStyle w:val="ListParagraph"/>
        <w:numPr>
          <w:ilvl w:val="0"/>
          <w:numId w:val="7"/>
        </w:numPr>
        <w:spacing w:after="0"/>
        <w:ind w:leftChars="0"/>
        <w:jc w:val="both"/>
      </w:pPr>
      <w:r>
        <w:rPr>
          <w:rFonts w:eastAsia="Times New Roman"/>
        </w:rPr>
        <w:t>if the last observation occasion is within 1280ms before the TCI state switch command and SNR of the RS is above -3dB for temporal beam prediction.</w:t>
      </w:r>
    </w:p>
    <w:bookmarkEnd w:id="8"/>
    <w:p w14:paraId="636D5EFD" w14:textId="77777777" w:rsidR="00556955" w:rsidRDefault="00556955" w:rsidP="0035295E">
      <w:pPr>
        <w:spacing w:after="0"/>
        <w:jc w:val="both"/>
        <w:rPr>
          <w:rFonts w:eastAsia="宋体"/>
          <w:lang w:eastAsia="zh-CN"/>
        </w:rPr>
      </w:pPr>
    </w:p>
    <w:p w14:paraId="66DA795C" w14:textId="3BD41A30" w:rsidR="00D33B7E" w:rsidRPr="002829C7" w:rsidRDefault="00D33B7E" w:rsidP="00D33B7E">
      <w:pPr>
        <w:numPr>
          <w:ilvl w:val="3"/>
          <w:numId w:val="14"/>
        </w:numPr>
        <w:spacing w:before="280" w:after="280"/>
        <w:ind w:left="0" w:firstLine="0"/>
        <w:outlineLvl w:val="1"/>
        <w:rPr>
          <w:rFonts w:eastAsia="Times New Roman"/>
          <w:lang w:val="en-US"/>
        </w:rPr>
      </w:pPr>
      <w:r w:rsidRPr="002829C7">
        <w:rPr>
          <w:rFonts w:ascii="Arial" w:eastAsia="Arial" w:hAnsi="Arial" w:cs="Arial"/>
          <w:sz w:val="28"/>
          <w:szCs w:val="28"/>
          <w:lang w:eastAsia="zh-CN"/>
        </w:rPr>
        <w:t xml:space="preserve">2.3 </w:t>
      </w:r>
      <w:r w:rsidRPr="00D33B7E">
        <w:rPr>
          <w:rFonts w:ascii="Arial" w:eastAsia="Arial" w:hAnsi="Arial" w:cs="Arial"/>
          <w:sz w:val="28"/>
          <w:szCs w:val="28"/>
          <w:lang w:eastAsia="zh-CN"/>
        </w:rPr>
        <w:t>Metrics/KPIs for beam prediction</w:t>
      </w:r>
      <w:r w:rsidRPr="002829C7">
        <w:rPr>
          <w:rFonts w:ascii="Arial" w:eastAsia="Arial" w:hAnsi="Arial" w:cs="Arial"/>
          <w:sz w:val="28"/>
          <w:szCs w:val="28"/>
          <w:lang w:eastAsia="zh-CN"/>
        </w:rPr>
        <w:t xml:space="preserve"> </w:t>
      </w:r>
    </w:p>
    <w:p w14:paraId="6CC10BF3" w14:textId="3C31795C" w:rsidR="00D33B7E" w:rsidRDefault="005E2560" w:rsidP="0035295E">
      <w:pPr>
        <w:spacing w:after="0"/>
        <w:jc w:val="both"/>
        <w:rPr>
          <w:rFonts w:eastAsia="宋体"/>
          <w:lang w:val="en-US" w:eastAsia="zh-CN"/>
        </w:rPr>
      </w:pPr>
      <w:r>
        <w:rPr>
          <w:rFonts w:eastAsia="宋体"/>
          <w:lang w:val="en-US" w:eastAsia="zh-CN"/>
        </w:rPr>
        <w:t>The issue which metric(s) to be used to evaluate the performance of AI/ML BM model had been discussed for several meetings. Now there are several options on table. In this section, we want to share some</w:t>
      </w:r>
      <w:r w:rsidR="00883784">
        <w:rPr>
          <w:rFonts w:eastAsia="宋体"/>
          <w:lang w:val="en-US" w:eastAsia="zh-CN"/>
        </w:rPr>
        <w:t xml:space="preserve"> </w:t>
      </w:r>
      <w:r w:rsidR="00883784">
        <w:rPr>
          <w:rFonts w:eastAsia="宋体" w:hint="eastAsia"/>
          <w:lang w:val="en-US" w:eastAsia="zh-CN"/>
        </w:rPr>
        <w:t>observation</w:t>
      </w:r>
      <w:r w:rsidR="00883784">
        <w:rPr>
          <w:rFonts w:eastAsia="宋体"/>
          <w:lang w:val="en-US" w:eastAsia="zh-CN"/>
        </w:rPr>
        <w:t>s in our</w:t>
      </w:r>
      <w:r>
        <w:rPr>
          <w:rFonts w:eastAsia="宋体"/>
          <w:lang w:val="en-US" w:eastAsia="zh-CN"/>
        </w:rPr>
        <w:t xml:space="preserve"> simulation</w:t>
      </w:r>
      <w:r w:rsidR="00883784">
        <w:rPr>
          <w:rFonts w:eastAsia="宋体"/>
          <w:lang w:val="en-US" w:eastAsia="zh-CN"/>
        </w:rPr>
        <w:t>s</w:t>
      </w:r>
      <w:r>
        <w:rPr>
          <w:rFonts w:eastAsia="宋体"/>
          <w:lang w:val="en-US" w:eastAsia="zh-CN"/>
        </w:rPr>
        <w:t xml:space="preserve"> </w:t>
      </w:r>
      <w:r w:rsidR="00CA3EF3">
        <w:rPr>
          <w:rFonts w:eastAsia="宋体"/>
          <w:lang w:val="en-US" w:eastAsia="zh-CN"/>
        </w:rPr>
        <w:t xml:space="preserve">and hope this is helpful for </w:t>
      </w:r>
      <w:r w:rsidR="003A30A1">
        <w:rPr>
          <w:rFonts w:eastAsia="宋体"/>
          <w:lang w:val="en-US" w:eastAsia="zh-CN"/>
        </w:rPr>
        <w:t>further</w:t>
      </w:r>
      <w:r w:rsidR="00CA3EF3">
        <w:rPr>
          <w:rFonts w:eastAsia="宋体"/>
          <w:lang w:val="en-US" w:eastAsia="zh-CN"/>
        </w:rPr>
        <w:t xml:space="preserve"> discussions.</w:t>
      </w:r>
    </w:p>
    <w:tbl>
      <w:tblPr>
        <w:tblStyle w:val="TableGrid"/>
        <w:tblW w:w="0" w:type="auto"/>
        <w:tblLook w:val="04A0" w:firstRow="1" w:lastRow="0" w:firstColumn="1" w:lastColumn="0" w:noHBand="0" w:noVBand="1"/>
      </w:tblPr>
      <w:tblGrid>
        <w:gridCol w:w="9629"/>
      </w:tblGrid>
      <w:tr w:rsidR="005E2560" w14:paraId="76F5E079" w14:textId="77777777" w:rsidTr="005E2560">
        <w:tc>
          <w:tcPr>
            <w:tcW w:w="9629" w:type="dxa"/>
          </w:tcPr>
          <w:p w14:paraId="51B17BCA" w14:textId="77777777" w:rsidR="005E2560" w:rsidRPr="00CA3EF3" w:rsidRDefault="005E2560" w:rsidP="005E2560">
            <w:pPr>
              <w:rPr>
                <w:rFonts w:eastAsia="Yu Mincho"/>
                <w:iCs/>
                <w:color w:val="0070C0"/>
                <w:sz w:val="18"/>
                <w:szCs w:val="18"/>
                <w:lang w:eastAsia="ja-JP"/>
              </w:rPr>
            </w:pPr>
            <w:r w:rsidRPr="00CA3EF3">
              <w:rPr>
                <w:rFonts w:eastAsia="Yu Mincho"/>
                <w:iCs/>
                <w:color w:val="0070C0"/>
                <w:sz w:val="18"/>
                <w:szCs w:val="18"/>
                <w:lang w:eastAsia="ja-JP"/>
              </w:rPr>
              <w:t>-</w:t>
            </w:r>
            <w:r w:rsidRPr="00CA3EF3">
              <w:rPr>
                <w:rFonts w:eastAsia="Yu Mincho"/>
                <w:iCs/>
                <w:color w:val="0070C0"/>
                <w:sz w:val="18"/>
                <w:szCs w:val="18"/>
                <w:lang w:eastAsia="ja-JP"/>
              </w:rPr>
              <w:tab/>
              <w:t>Option 1: RSRP accuracy</w:t>
            </w:r>
          </w:p>
          <w:p w14:paraId="20E6DBB6" w14:textId="77777777" w:rsidR="005E2560" w:rsidRPr="00CA3EF3" w:rsidRDefault="005E2560" w:rsidP="005E2560">
            <w:pPr>
              <w:rPr>
                <w:rFonts w:eastAsia="Yu Mincho"/>
                <w:iCs/>
                <w:color w:val="0070C0"/>
                <w:sz w:val="18"/>
                <w:szCs w:val="18"/>
                <w:lang w:eastAsia="ja-JP"/>
              </w:rPr>
            </w:pPr>
            <w:r w:rsidRPr="00CA3EF3">
              <w:rPr>
                <w:rFonts w:eastAsia="Yu Mincho"/>
                <w:iCs/>
                <w:color w:val="0070C0"/>
                <w:sz w:val="18"/>
                <w:szCs w:val="18"/>
                <w:lang w:eastAsia="ja-JP"/>
              </w:rPr>
              <w:t>-</w:t>
            </w:r>
            <w:r w:rsidRPr="00CA3EF3">
              <w:rPr>
                <w:rFonts w:eastAsia="Yu Mincho"/>
                <w:iCs/>
                <w:color w:val="0070C0"/>
                <w:sz w:val="18"/>
                <w:szCs w:val="18"/>
                <w:lang w:eastAsia="ja-JP"/>
              </w:rPr>
              <w:tab/>
              <w:t>Option 2: Beam prediction accuracy</w:t>
            </w:r>
          </w:p>
          <w:p w14:paraId="53879B19" w14:textId="77777777" w:rsidR="005E2560" w:rsidRPr="00CA3EF3" w:rsidRDefault="005E2560" w:rsidP="005E2560">
            <w:pPr>
              <w:ind w:left="284" w:firstLine="284"/>
              <w:rPr>
                <w:rFonts w:eastAsia="Yu Mincho"/>
                <w:iCs/>
                <w:color w:val="0070C0"/>
                <w:sz w:val="18"/>
                <w:szCs w:val="18"/>
                <w:lang w:eastAsia="ja-JP"/>
              </w:rPr>
            </w:pPr>
            <w:r w:rsidRPr="00CA3EF3">
              <w:rPr>
                <w:rFonts w:eastAsia="Yu Mincho"/>
                <w:iCs/>
                <w:color w:val="0070C0"/>
                <w:sz w:val="18"/>
                <w:szCs w:val="18"/>
                <w:lang w:eastAsia="ja-JP"/>
              </w:rPr>
              <w:t>-Top-1 (%) : the percentage of "the Top-1 strongest beam is Top-1 predicted beam"</w:t>
            </w:r>
          </w:p>
          <w:p w14:paraId="145600F3" w14:textId="77777777" w:rsidR="005E2560" w:rsidRPr="00CA3EF3" w:rsidRDefault="005E2560" w:rsidP="005E2560">
            <w:pPr>
              <w:ind w:left="284" w:firstLine="284"/>
              <w:rPr>
                <w:rFonts w:eastAsia="Yu Mincho"/>
                <w:iCs/>
                <w:color w:val="0070C0"/>
                <w:sz w:val="18"/>
                <w:szCs w:val="18"/>
                <w:lang w:eastAsia="ja-JP"/>
              </w:rPr>
            </w:pPr>
            <w:r w:rsidRPr="00CA3EF3">
              <w:rPr>
                <w:rFonts w:eastAsia="Yu Mincho"/>
                <w:iCs/>
                <w:color w:val="0070C0"/>
                <w:sz w:val="18"/>
                <w:szCs w:val="18"/>
                <w:lang w:eastAsia="ja-JP"/>
              </w:rPr>
              <w:t>-Top-K/1 (%) : the percentage of "the Top-1 strongest beam is one of the Top-K predicted beams"</w:t>
            </w:r>
          </w:p>
          <w:p w14:paraId="426F2F36" w14:textId="77777777" w:rsidR="005E2560" w:rsidRPr="00CA3EF3" w:rsidRDefault="005E2560" w:rsidP="005E2560">
            <w:pPr>
              <w:ind w:left="284" w:firstLine="284"/>
              <w:rPr>
                <w:rFonts w:eastAsia="Yu Mincho"/>
                <w:iCs/>
                <w:color w:val="0070C0"/>
                <w:sz w:val="18"/>
                <w:szCs w:val="18"/>
                <w:lang w:eastAsia="ja-JP"/>
              </w:rPr>
            </w:pPr>
            <w:r w:rsidRPr="00CA3EF3">
              <w:rPr>
                <w:rFonts w:eastAsia="Yu Mincho"/>
                <w:iCs/>
                <w:color w:val="0070C0"/>
                <w:sz w:val="18"/>
                <w:szCs w:val="18"/>
                <w:lang w:eastAsia="ja-JP"/>
              </w:rPr>
              <w:t>-Top-1/K (%) : the percentage of "the Top-1 predicted beam is one of the Top-K strongest beams"</w:t>
            </w:r>
          </w:p>
          <w:p w14:paraId="3E7308A7" w14:textId="77777777" w:rsidR="005E2560" w:rsidRPr="00CA3EF3" w:rsidRDefault="005E2560" w:rsidP="005E2560">
            <w:pPr>
              <w:rPr>
                <w:rFonts w:eastAsia="Yu Mincho"/>
                <w:iCs/>
                <w:color w:val="0070C0"/>
                <w:sz w:val="18"/>
                <w:szCs w:val="18"/>
                <w:lang w:eastAsia="ja-JP"/>
              </w:rPr>
            </w:pPr>
            <w:r w:rsidRPr="00CA3EF3">
              <w:rPr>
                <w:rFonts w:eastAsia="Yu Mincho"/>
                <w:iCs/>
                <w:color w:val="0070C0"/>
                <w:sz w:val="18"/>
                <w:szCs w:val="18"/>
                <w:lang w:eastAsia="ja-JP"/>
              </w:rPr>
              <w:t>-</w:t>
            </w:r>
            <w:r w:rsidRPr="00CA3EF3">
              <w:rPr>
                <w:rFonts w:eastAsia="Yu Mincho"/>
                <w:iCs/>
                <w:color w:val="0070C0"/>
                <w:sz w:val="18"/>
                <w:szCs w:val="18"/>
                <w:lang w:eastAsia="ja-JP"/>
              </w:rPr>
              <w:tab/>
              <w:t xml:space="preserve">Option 3: The successful rate for the correct prediction which is considered as maximum RSRP among top-K predicted beams is larger than the RSRP of the strongest beam – x dB, </w:t>
            </w:r>
          </w:p>
          <w:p w14:paraId="5E1FC6EF" w14:textId="77777777" w:rsidR="005E2560" w:rsidRPr="00CA3EF3" w:rsidRDefault="005E2560" w:rsidP="005E2560">
            <w:pPr>
              <w:ind w:left="284" w:firstLine="284"/>
              <w:rPr>
                <w:rFonts w:eastAsia="Yu Mincho"/>
                <w:iCs/>
                <w:color w:val="0070C0"/>
                <w:sz w:val="18"/>
                <w:szCs w:val="18"/>
                <w:lang w:eastAsia="ja-JP"/>
              </w:rPr>
            </w:pPr>
            <w:r w:rsidRPr="00CA3EF3">
              <w:rPr>
                <w:rFonts w:eastAsia="Yu Mincho"/>
                <w:iCs/>
                <w:color w:val="0070C0"/>
                <w:sz w:val="18"/>
                <w:szCs w:val="18"/>
                <w:lang w:eastAsia="ja-JP"/>
              </w:rPr>
              <w:t>-Related measurement accuracy can be considered to determine x</w:t>
            </w:r>
          </w:p>
          <w:p w14:paraId="1AEFA767" w14:textId="6F826BED" w:rsidR="005E2560" w:rsidRPr="005E2560" w:rsidRDefault="005E2560" w:rsidP="005E2560">
            <w:pPr>
              <w:rPr>
                <w:rFonts w:eastAsia="Yu Mincho"/>
                <w:iCs/>
                <w:color w:val="0070C0"/>
                <w:lang w:eastAsia="ja-JP"/>
              </w:rPr>
            </w:pPr>
            <w:r w:rsidRPr="00CA3EF3">
              <w:rPr>
                <w:rFonts w:eastAsia="Yu Mincho"/>
                <w:iCs/>
                <w:color w:val="0070C0"/>
                <w:sz w:val="18"/>
                <w:szCs w:val="18"/>
                <w:lang w:eastAsia="ja-JP"/>
              </w:rPr>
              <w:t>-</w:t>
            </w:r>
            <w:r w:rsidRPr="00CA3EF3">
              <w:rPr>
                <w:rFonts w:eastAsia="Yu Mincho"/>
                <w:iCs/>
                <w:color w:val="0070C0"/>
                <w:sz w:val="18"/>
                <w:szCs w:val="18"/>
                <w:lang w:eastAsia="ja-JP"/>
              </w:rPr>
              <w:tab/>
              <w:t>Option 4: combinations of above options</w:t>
            </w:r>
          </w:p>
        </w:tc>
      </w:tr>
    </w:tbl>
    <w:p w14:paraId="138C0DAF" w14:textId="77777777" w:rsidR="005E2560" w:rsidRPr="00D33B7E" w:rsidRDefault="005E2560" w:rsidP="0035295E">
      <w:pPr>
        <w:spacing w:after="0"/>
        <w:jc w:val="both"/>
        <w:rPr>
          <w:rFonts w:eastAsia="宋体"/>
          <w:lang w:val="en-US" w:eastAsia="zh-CN"/>
        </w:rPr>
      </w:pPr>
    </w:p>
    <w:p w14:paraId="38589F95" w14:textId="2FB3CCB8" w:rsidR="00883784" w:rsidRDefault="00D8345A" w:rsidP="00883784">
      <w:pPr>
        <w:spacing w:after="0"/>
        <w:jc w:val="both"/>
        <w:rPr>
          <w:rFonts w:eastAsia="宋体"/>
          <w:lang w:eastAsia="zh-CN"/>
        </w:rPr>
      </w:pPr>
      <w:r>
        <w:rPr>
          <w:rFonts w:eastAsia="宋体"/>
          <w:lang w:eastAsia="zh-CN"/>
        </w:rPr>
        <w:t xml:space="preserve">In the simulation, there are 32 Tx beams </w:t>
      </w:r>
      <w:r w:rsidRPr="00596F79">
        <w:rPr>
          <w:rFonts w:eastAsia="宋体"/>
          <w:lang w:eastAsia="zh-CN"/>
        </w:rPr>
        <w:t xml:space="preserve">with </w:t>
      </w:r>
      <w:r w:rsidR="00596F79" w:rsidRPr="00596F79">
        <w:rPr>
          <w:rFonts w:eastAsia="宋体"/>
          <w:lang w:eastAsia="zh-CN"/>
        </w:rPr>
        <w:t>2</w:t>
      </w:r>
      <w:r w:rsidRPr="00596F79">
        <w:rPr>
          <w:rFonts w:eastAsia="宋体"/>
          <w:lang w:eastAsia="zh-CN"/>
        </w:rPr>
        <w:t xml:space="preserve"> elevation angles</w:t>
      </w:r>
      <w:r w:rsidR="00596F79" w:rsidRPr="00596F79">
        <w:rPr>
          <w:rFonts w:eastAsia="宋体"/>
          <w:lang w:eastAsia="zh-CN"/>
        </w:rPr>
        <w:t xml:space="preserve"> </w:t>
      </w:r>
      <w:r w:rsidRPr="00596F79">
        <w:rPr>
          <w:rFonts w:eastAsia="宋体"/>
          <w:lang w:eastAsia="zh-CN"/>
        </w:rPr>
        <w:t xml:space="preserve">and </w:t>
      </w:r>
      <w:r w:rsidR="00596F79" w:rsidRPr="00596F79">
        <w:rPr>
          <w:rFonts w:eastAsia="宋体"/>
          <w:lang w:eastAsia="zh-CN"/>
        </w:rPr>
        <w:t>16</w:t>
      </w:r>
      <w:r w:rsidRPr="00596F79">
        <w:rPr>
          <w:rFonts w:eastAsia="宋体"/>
          <w:lang w:eastAsia="zh-CN"/>
        </w:rPr>
        <w:t xml:space="preserve"> azimuth angles</w:t>
      </w:r>
      <w:r w:rsidR="00596F79">
        <w:rPr>
          <w:rFonts w:eastAsia="宋体"/>
          <w:lang w:eastAsia="zh-CN"/>
        </w:rPr>
        <w:t xml:space="preserve"> in Set A and 8 Tx beams in Set B. We tried different set B patterns (e.g., in pattern 0, Set B = the first 8 beams in Set A) and got t</w:t>
      </w:r>
      <w:r>
        <w:rPr>
          <w:rFonts w:eastAsia="宋体"/>
          <w:lang w:eastAsia="zh-CN"/>
        </w:rPr>
        <w:t>he Top 5</w:t>
      </w:r>
      <w:r w:rsidR="00C87043">
        <w:rPr>
          <w:rFonts w:eastAsia="宋体"/>
          <w:lang w:eastAsia="zh-CN"/>
        </w:rPr>
        <w:t>/1</w:t>
      </w:r>
      <w:r>
        <w:rPr>
          <w:rFonts w:eastAsia="宋体"/>
          <w:lang w:eastAsia="zh-CN"/>
        </w:rPr>
        <w:t xml:space="preserve"> prediction accuracy </w:t>
      </w:r>
      <w:r w:rsidR="00596F79">
        <w:rPr>
          <w:rFonts w:eastAsia="宋体"/>
          <w:lang w:eastAsia="zh-CN"/>
        </w:rPr>
        <w:t xml:space="preserve">requirements </w:t>
      </w:r>
      <w:r>
        <w:rPr>
          <w:rFonts w:eastAsia="宋体"/>
          <w:lang w:eastAsia="zh-CN"/>
        </w:rPr>
        <w:t xml:space="preserve">as in </w:t>
      </w:r>
      <w:r w:rsidR="00596F79">
        <w:rPr>
          <w:rFonts w:eastAsia="宋体"/>
          <w:lang w:eastAsia="zh-CN"/>
        </w:rPr>
        <w:t>Fig. 4</w:t>
      </w:r>
      <w:r>
        <w:rPr>
          <w:rFonts w:eastAsia="宋体"/>
          <w:lang w:eastAsia="zh-CN"/>
        </w:rPr>
        <w:t>. It can be observed that</w:t>
      </w:r>
      <w:r w:rsidR="00C87043">
        <w:rPr>
          <w:rFonts w:eastAsia="宋体"/>
          <w:lang w:eastAsia="zh-CN"/>
        </w:rPr>
        <w:t xml:space="preserve"> the top 5/1 prediction accuracy </w:t>
      </w:r>
      <w:r w:rsidR="00CA020A">
        <w:rPr>
          <w:rFonts w:eastAsia="宋体"/>
          <w:lang w:eastAsia="zh-CN"/>
        </w:rPr>
        <w:t xml:space="preserve">of different patterns are varied. The gap is more than 10% between the best and worst. </w:t>
      </w:r>
    </w:p>
    <w:p w14:paraId="52BE87CB" w14:textId="77777777" w:rsidR="004568CE" w:rsidRDefault="004568CE" w:rsidP="00883784">
      <w:pPr>
        <w:spacing w:after="0"/>
        <w:jc w:val="both"/>
        <w:rPr>
          <w:rFonts w:eastAsia="宋体"/>
          <w:lang w:eastAsia="zh-CN"/>
        </w:rPr>
      </w:pPr>
    </w:p>
    <w:p w14:paraId="298974CD" w14:textId="34D8FB67" w:rsidR="004568CE" w:rsidRDefault="00CA020A" w:rsidP="004568CE">
      <w:pPr>
        <w:spacing w:after="0"/>
        <w:jc w:val="center"/>
        <w:rPr>
          <w:rFonts w:eastAsia="Times New Roman"/>
          <w:sz w:val="24"/>
          <w:szCs w:val="24"/>
          <w:lang w:val="en-US" w:eastAsia="zh-CN"/>
        </w:rPr>
      </w:pPr>
      <w:r w:rsidRPr="00CA020A">
        <w:rPr>
          <w:rFonts w:eastAsia="Times New Roman"/>
          <w:noProof/>
          <w:sz w:val="24"/>
          <w:szCs w:val="24"/>
          <w:lang w:eastAsia="zh-CN"/>
        </w:rPr>
        <w:lastRenderedPageBreak/>
        <w:drawing>
          <wp:inline distT="0" distB="0" distL="0" distR="0" wp14:anchorId="03317F9B" wp14:editId="0B46A3AB">
            <wp:extent cx="2840399" cy="2087792"/>
            <wp:effectExtent l="0" t="0" r="0" b="8255"/>
            <wp:docPr id="8" name="Picture 7" descr="A graph with blue lines and red text&#10;&#10;Description automatically generated">
              <a:extLst xmlns:a="http://schemas.openxmlformats.org/drawingml/2006/main">
                <a:ext uri="{FF2B5EF4-FFF2-40B4-BE49-F238E27FC236}">
                  <a16:creationId xmlns:a16="http://schemas.microsoft.com/office/drawing/2014/main" id="{46B49256-FE73-EE6A-480D-AC3BCF2618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graph with blue lines and red text&#10;&#10;Description automatically generated">
                      <a:extLst>
                        <a:ext uri="{FF2B5EF4-FFF2-40B4-BE49-F238E27FC236}">
                          <a16:creationId xmlns:a16="http://schemas.microsoft.com/office/drawing/2014/main" id="{46B49256-FE73-EE6A-480D-AC3BCF261804}"/>
                        </a:ext>
                      </a:extLst>
                    </pic:cNvPr>
                    <pic:cNvPicPr>
                      <a:picLocks noChangeAspect="1"/>
                    </pic:cNvPicPr>
                  </pic:nvPicPr>
                  <pic:blipFill>
                    <a:blip r:embed="rId14"/>
                    <a:stretch>
                      <a:fillRect/>
                    </a:stretch>
                  </pic:blipFill>
                  <pic:spPr>
                    <a:xfrm>
                      <a:off x="0" y="0"/>
                      <a:ext cx="2863528" cy="2104792"/>
                    </a:xfrm>
                    <a:prstGeom prst="rect">
                      <a:avLst/>
                    </a:prstGeom>
                    <a:noFill/>
                  </pic:spPr>
                </pic:pic>
              </a:graphicData>
            </a:graphic>
          </wp:inline>
        </w:drawing>
      </w:r>
    </w:p>
    <w:p w14:paraId="181D3883" w14:textId="073360AD" w:rsidR="004568CE" w:rsidRPr="004568CE" w:rsidRDefault="004568CE" w:rsidP="004568CE">
      <w:pPr>
        <w:spacing w:after="0"/>
        <w:jc w:val="center"/>
        <w:rPr>
          <w:rFonts w:eastAsia="Times New Roman"/>
          <w:lang w:val="en-US" w:eastAsia="zh-CN"/>
        </w:rPr>
      </w:pPr>
      <w:r w:rsidRPr="004568CE">
        <w:rPr>
          <w:rFonts w:eastAsia="Times New Roman"/>
          <w:lang w:val="en-US" w:eastAsia="zh-CN"/>
        </w:rPr>
        <w:t>Fig. 4</w:t>
      </w:r>
    </w:p>
    <w:p w14:paraId="6E8A06CE" w14:textId="77777777" w:rsidR="00883784" w:rsidRDefault="00883784" w:rsidP="0035295E">
      <w:pPr>
        <w:spacing w:after="0"/>
        <w:jc w:val="both"/>
        <w:rPr>
          <w:rFonts w:eastAsia="宋体"/>
          <w:lang w:eastAsia="zh-CN"/>
        </w:rPr>
      </w:pPr>
    </w:p>
    <w:p w14:paraId="191B9463" w14:textId="77777777" w:rsidR="00C87043" w:rsidRPr="00214398" w:rsidRDefault="00C87043" w:rsidP="00C87043">
      <w:pPr>
        <w:spacing w:after="0"/>
        <w:jc w:val="both"/>
        <w:rPr>
          <w:rFonts w:eastAsia="宋体"/>
          <w:lang w:eastAsia="zh-CN"/>
        </w:rPr>
      </w:pPr>
    </w:p>
    <w:p w14:paraId="0EC09410" w14:textId="1C691001" w:rsidR="0076576D" w:rsidRPr="006B5A08" w:rsidRDefault="0076576D" w:rsidP="0076576D">
      <w:pPr>
        <w:jc w:val="both"/>
      </w:pPr>
      <w:r w:rsidRPr="00214398">
        <w:rPr>
          <w:rFonts w:eastAsia="Times New Roman"/>
          <w:b/>
          <w:bCs/>
          <w:u w:val="single"/>
          <w:lang w:val="en-US"/>
        </w:rPr>
        <w:t xml:space="preserve">Observation </w:t>
      </w:r>
      <w:r>
        <w:rPr>
          <w:rFonts w:eastAsia="Times New Roman"/>
          <w:b/>
          <w:bCs/>
          <w:u w:val="single"/>
          <w:lang w:val="en-US"/>
        </w:rPr>
        <w:t>4</w:t>
      </w:r>
      <w:r w:rsidRPr="00214398">
        <w:rPr>
          <w:rFonts w:eastAsia="Times New Roman"/>
        </w:rPr>
        <w:t>:</w:t>
      </w:r>
      <w:r>
        <w:rPr>
          <w:rFonts w:eastAsia="宋体"/>
          <w:lang w:eastAsia="zh-CN"/>
        </w:rPr>
        <w:t xml:space="preserve"> In terms of Top K/1 prediction accuracy</w:t>
      </w:r>
      <w:r>
        <w:t>,</w:t>
      </w:r>
      <w:r>
        <w:rPr>
          <w:rFonts w:eastAsia="宋体"/>
          <w:lang w:eastAsia="zh-CN"/>
        </w:rPr>
        <w:t xml:space="preserve"> the performance of AI/ML BM case 1 models for different scenarios</w:t>
      </w:r>
      <w:r>
        <w:rPr>
          <w:rFonts w:eastAsia="Times New Roman"/>
        </w:rPr>
        <w:t xml:space="preserve"> may have much difference.</w:t>
      </w:r>
    </w:p>
    <w:p w14:paraId="5AE1ED9F" w14:textId="4CEF717C" w:rsidR="0076576D" w:rsidRDefault="0076576D" w:rsidP="0076576D">
      <w:pPr>
        <w:spacing w:afterLines="100" w:after="240"/>
        <w:jc w:val="both"/>
        <w:rPr>
          <w:rFonts w:eastAsia="宋体"/>
          <w:lang w:eastAsia="zh-CN"/>
        </w:rPr>
      </w:pPr>
      <w:r>
        <w:rPr>
          <w:rFonts w:eastAsia="宋体"/>
          <w:lang w:eastAsia="zh-CN"/>
        </w:rPr>
        <w:t xml:space="preserve">Usually, when we define accuracy requirements in RAN4, the requirements defined is scenario agnostic. Take L1-RSRP measurement accuracy as an example. The requirements are applicable to all the channel models, all UE speeds, all BS radiation patterns and etc. But for AI/ML BM models, it seems not possible to define </w:t>
      </w:r>
      <w:r w:rsidRPr="006B5A08">
        <w:rPr>
          <w:rFonts w:eastAsia="宋体"/>
          <w:lang w:eastAsia="zh-CN"/>
        </w:rPr>
        <w:t>a scenario</w:t>
      </w:r>
      <w:r>
        <w:rPr>
          <w:rFonts w:eastAsia="宋体"/>
          <w:lang w:eastAsia="zh-CN"/>
        </w:rPr>
        <w:t>-</w:t>
      </w:r>
      <w:r w:rsidRPr="006B5A08">
        <w:rPr>
          <w:rFonts w:eastAsia="宋体"/>
          <w:lang w:eastAsia="zh-CN"/>
        </w:rPr>
        <w:t>agnostic performance requirements</w:t>
      </w:r>
      <w:r>
        <w:rPr>
          <w:rFonts w:eastAsia="宋体"/>
          <w:lang w:eastAsia="zh-CN"/>
        </w:rPr>
        <w:t xml:space="preserve"> based on the above observations. In R18 MIMO, we faced similar issue when discussing how to define requirements for TDCP. At that time, due to the requirements vary with different UE speeds, different serving frequency as well as different channels, RAN4 decided to define the test cases for limited cases (i.e., under certain doppler shift and channel model) instead of defining scenario-agnostic accuracy requirements. So we propose to discuss </w:t>
      </w:r>
      <w:r w:rsidRPr="00C17B93">
        <w:rPr>
          <w:rFonts w:eastAsia="Times New Roman"/>
        </w:rPr>
        <w:t>whether it is possible to defi</w:t>
      </w:r>
      <w:r w:rsidRPr="00C17B93">
        <w:rPr>
          <w:rFonts w:eastAsia="Times New Roman"/>
          <w:color w:val="000000" w:themeColor="text1"/>
        </w:rPr>
        <w:t>ne scenario-</w:t>
      </w:r>
      <w:r w:rsidRPr="00C17B93">
        <w:rPr>
          <w:rStyle w:val="ui-provider"/>
        </w:rPr>
        <w:t>agnostic</w:t>
      </w:r>
      <w:r w:rsidRPr="00C17B93">
        <w:rPr>
          <w:rFonts w:eastAsia="Times New Roman"/>
          <w:color w:val="FF0000"/>
        </w:rPr>
        <w:t xml:space="preserve"> </w:t>
      </w:r>
      <w:r w:rsidRPr="00C17B93">
        <w:rPr>
          <w:rFonts w:eastAsia="Times New Roman"/>
        </w:rPr>
        <w:t>performance requirements</w:t>
      </w:r>
      <w:r>
        <w:rPr>
          <w:rFonts w:eastAsia="Times New Roman"/>
        </w:rPr>
        <w:t xml:space="preserve"> for AI/ML BM</w:t>
      </w:r>
      <w:r w:rsidRPr="00C17B93">
        <w:rPr>
          <w:rFonts w:eastAsia="Times New Roman"/>
        </w:rPr>
        <w:t>.</w:t>
      </w:r>
      <w:r>
        <w:rPr>
          <w:rFonts w:eastAsia="Times New Roman"/>
        </w:rPr>
        <w:t xml:space="preserve"> If not, maybe we can seek for similar solutions as TDCP, i.e., define the test cases for limited scenarios instead of defining </w:t>
      </w:r>
      <w:r w:rsidRPr="00C17B93">
        <w:rPr>
          <w:rFonts w:eastAsia="Times New Roman"/>
          <w:color w:val="000000" w:themeColor="text1"/>
        </w:rPr>
        <w:t>scenario-</w:t>
      </w:r>
      <w:r w:rsidRPr="00C17B93">
        <w:rPr>
          <w:rStyle w:val="ui-provider"/>
        </w:rPr>
        <w:t>agnostic</w:t>
      </w:r>
      <w:r>
        <w:rPr>
          <w:rFonts w:eastAsia="Times New Roman"/>
        </w:rPr>
        <w:t xml:space="preserve"> accuracy requirements.</w:t>
      </w:r>
    </w:p>
    <w:p w14:paraId="73134DDE" w14:textId="16EDC8A5" w:rsidR="00804B3C" w:rsidRDefault="00C17B93" w:rsidP="00214398">
      <w:pPr>
        <w:spacing w:afterLines="100" w:after="240"/>
        <w:jc w:val="both"/>
        <w:rPr>
          <w:rFonts w:eastAsia="宋体"/>
          <w:lang w:eastAsia="zh-CN"/>
        </w:rPr>
      </w:pPr>
      <w:r w:rsidRPr="00214398">
        <w:rPr>
          <w:rFonts w:eastAsia="Times New Roman"/>
          <w:b/>
          <w:bCs/>
          <w:u w:val="single"/>
          <w:lang w:val="en-US"/>
        </w:rPr>
        <w:t xml:space="preserve">Proposal </w:t>
      </w:r>
      <w:r w:rsidR="00214398" w:rsidRPr="00214398">
        <w:rPr>
          <w:rFonts w:eastAsia="Times New Roman"/>
          <w:b/>
          <w:bCs/>
          <w:u w:val="single"/>
          <w:lang w:val="en-US"/>
        </w:rPr>
        <w:t>4</w:t>
      </w:r>
      <w:r w:rsidRPr="00214398">
        <w:rPr>
          <w:rFonts w:eastAsia="Times New Roman"/>
          <w:b/>
          <w:bCs/>
          <w:u w:val="single"/>
          <w:lang w:val="en-US"/>
        </w:rPr>
        <w:t>:</w:t>
      </w:r>
      <w:r>
        <w:rPr>
          <w:rFonts w:eastAsia="Times New Roman"/>
        </w:rPr>
        <w:t xml:space="preserve"> </w:t>
      </w:r>
      <w:r w:rsidR="004F0982" w:rsidRPr="00C17B93">
        <w:rPr>
          <w:rFonts w:eastAsia="Times New Roman"/>
        </w:rPr>
        <w:t>Further study and discuss whether it is possible to defi</w:t>
      </w:r>
      <w:r w:rsidR="004F0982" w:rsidRPr="00C17B93">
        <w:rPr>
          <w:rFonts w:eastAsia="Times New Roman"/>
          <w:color w:val="000000" w:themeColor="text1"/>
        </w:rPr>
        <w:t xml:space="preserve">ne </w:t>
      </w:r>
      <w:bookmarkStart w:id="9" w:name="_Hlk181688320"/>
      <w:r w:rsidR="004F0982" w:rsidRPr="00C17B93">
        <w:rPr>
          <w:rFonts w:eastAsia="Times New Roman"/>
          <w:color w:val="000000" w:themeColor="text1"/>
        </w:rPr>
        <w:t>scenario</w:t>
      </w:r>
      <w:r w:rsidRPr="00C17B93">
        <w:rPr>
          <w:rFonts w:eastAsia="Times New Roman"/>
          <w:color w:val="000000" w:themeColor="text1"/>
        </w:rPr>
        <w:t>-</w:t>
      </w:r>
      <w:r w:rsidR="004F0982" w:rsidRPr="00C17B93">
        <w:rPr>
          <w:rStyle w:val="ui-provider"/>
        </w:rPr>
        <w:t>agnostic</w:t>
      </w:r>
      <w:r w:rsidR="004F0982" w:rsidRPr="00C17B93">
        <w:rPr>
          <w:rFonts w:eastAsia="Times New Roman"/>
          <w:color w:val="FF0000"/>
        </w:rPr>
        <w:t xml:space="preserve"> </w:t>
      </w:r>
      <w:r w:rsidR="004F0982" w:rsidRPr="00C17B93">
        <w:rPr>
          <w:rFonts w:eastAsia="Times New Roman"/>
        </w:rPr>
        <w:t>performance requirements</w:t>
      </w:r>
      <w:bookmarkEnd w:id="9"/>
      <w:r>
        <w:rPr>
          <w:rFonts w:eastAsia="Times New Roman"/>
        </w:rPr>
        <w:t xml:space="preserve"> for AI/ML BM</w:t>
      </w:r>
      <w:r w:rsidRPr="00C17B93">
        <w:rPr>
          <w:rFonts w:eastAsia="Times New Roman"/>
        </w:rPr>
        <w:t>.</w:t>
      </w:r>
      <w:r w:rsidR="00214398">
        <w:rPr>
          <w:rFonts w:eastAsia="Times New Roman"/>
        </w:rPr>
        <w:t xml:space="preserve"> If not, maybe we can seek for similar solutions as TDCP, i.e., define the test cases for limited scenarios instead of defining </w:t>
      </w:r>
      <w:r w:rsidR="00214398" w:rsidRPr="00C17B93">
        <w:rPr>
          <w:rFonts w:eastAsia="Times New Roman"/>
          <w:color w:val="000000" w:themeColor="text1"/>
        </w:rPr>
        <w:t>scenario-</w:t>
      </w:r>
      <w:r w:rsidR="00214398" w:rsidRPr="00C17B93">
        <w:rPr>
          <w:rStyle w:val="ui-provider"/>
        </w:rPr>
        <w:t>agnostic</w:t>
      </w:r>
      <w:r w:rsidR="00214398">
        <w:rPr>
          <w:rFonts w:eastAsia="Times New Roman"/>
        </w:rPr>
        <w:t xml:space="preserve"> accuracy requirements.</w:t>
      </w:r>
    </w:p>
    <w:p w14:paraId="65174691" w14:textId="717D546A" w:rsidR="00DB357E" w:rsidRPr="008C067C" w:rsidRDefault="00DB357E" w:rsidP="008C067C">
      <w:pPr>
        <w:numPr>
          <w:ilvl w:val="3"/>
          <w:numId w:val="14"/>
        </w:numPr>
        <w:spacing w:before="280" w:after="280"/>
        <w:ind w:left="0" w:firstLine="0"/>
        <w:outlineLvl w:val="1"/>
        <w:rPr>
          <w:rFonts w:ascii="Arial" w:eastAsia="Arial" w:hAnsi="Arial" w:cs="Arial"/>
          <w:sz w:val="28"/>
          <w:szCs w:val="28"/>
          <w:lang w:eastAsia="zh-CN"/>
        </w:rPr>
      </w:pPr>
      <w:r w:rsidRPr="002829C7">
        <w:rPr>
          <w:rFonts w:ascii="Arial" w:eastAsia="Arial" w:hAnsi="Arial" w:cs="Arial"/>
          <w:sz w:val="28"/>
          <w:szCs w:val="28"/>
          <w:lang w:eastAsia="zh-CN"/>
        </w:rPr>
        <w:t>2.</w:t>
      </w:r>
      <w:r w:rsidR="00D33B7E">
        <w:rPr>
          <w:rFonts w:ascii="Arial" w:eastAsia="Arial" w:hAnsi="Arial" w:cs="Arial"/>
          <w:sz w:val="28"/>
          <w:szCs w:val="28"/>
          <w:lang w:eastAsia="zh-CN"/>
        </w:rPr>
        <w:t>4</w:t>
      </w:r>
      <w:r w:rsidRPr="002829C7">
        <w:rPr>
          <w:rFonts w:ascii="Arial" w:eastAsia="Arial" w:hAnsi="Arial" w:cs="Arial"/>
          <w:sz w:val="28"/>
          <w:szCs w:val="28"/>
          <w:lang w:eastAsia="zh-CN"/>
        </w:rPr>
        <w:t xml:space="preserve"> Impact of measurement error</w:t>
      </w:r>
      <w:r w:rsidR="003E6746" w:rsidRPr="002829C7">
        <w:rPr>
          <w:rFonts w:ascii="Arial" w:eastAsia="Arial" w:hAnsi="Arial" w:cs="Arial"/>
          <w:sz w:val="28"/>
          <w:szCs w:val="28"/>
          <w:lang w:eastAsia="zh-CN"/>
        </w:rPr>
        <w:t xml:space="preserve"> </w:t>
      </w:r>
    </w:p>
    <w:tbl>
      <w:tblPr>
        <w:tblStyle w:val="TableGrid"/>
        <w:tblW w:w="0" w:type="auto"/>
        <w:tblLook w:val="04A0" w:firstRow="1" w:lastRow="0" w:firstColumn="1" w:lastColumn="0" w:noHBand="0" w:noVBand="1"/>
      </w:tblPr>
      <w:tblGrid>
        <w:gridCol w:w="9629"/>
      </w:tblGrid>
      <w:tr w:rsidR="006F06C7" w14:paraId="351D08BA" w14:textId="77777777" w:rsidTr="006F06C7">
        <w:tc>
          <w:tcPr>
            <w:tcW w:w="9629" w:type="dxa"/>
          </w:tcPr>
          <w:p w14:paraId="664A673E" w14:textId="77777777" w:rsidR="00B050EB" w:rsidRDefault="00B050EB" w:rsidP="00B050EB">
            <w:pPr>
              <w:rPr>
                <w:rFonts w:eastAsia="Yu Mincho"/>
                <w:b/>
                <w:u w:val="single"/>
                <w:lang w:eastAsia="ja-JP"/>
              </w:rPr>
            </w:pPr>
            <w:r>
              <w:rPr>
                <w:b/>
                <w:u w:val="single"/>
              </w:rPr>
              <w:t>Issue 2-6:</w:t>
            </w:r>
            <w:r>
              <w:rPr>
                <w:b/>
                <w:u w:val="single"/>
              </w:rPr>
              <w:tab/>
            </w:r>
            <w:r>
              <w:rPr>
                <w:rFonts w:eastAsia="Yu Mincho"/>
                <w:b/>
                <w:u w:val="single"/>
                <w:lang w:eastAsia="ja-JP"/>
              </w:rPr>
              <w:t>Measurement error impact evaluation</w:t>
            </w:r>
          </w:p>
          <w:p w14:paraId="4F679BCD" w14:textId="77777777" w:rsidR="00B050EB" w:rsidRDefault="00B050EB" w:rsidP="00B050EB">
            <w:pPr>
              <w:spacing w:after="120"/>
              <w:rPr>
                <w:rFonts w:eastAsia="Yu Mincho"/>
                <w:szCs w:val="24"/>
                <w:lang w:eastAsia="ja-JP"/>
              </w:rPr>
            </w:pPr>
            <w:r>
              <w:rPr>
                <w:rFonts w:eastAsia="Yu Mincho"/>
                <w:szCs w:val="24"/>
                <w:lang w:eastAsia="ja-JP"/>
              </w:rPr>
              <w:t>RAN4 to perform study to assess the impact of measurement errors on prediction accuracy</w:t>
            </w:r>
          </w:p>
          <w:p w14:paraId="54D0DEFD" w14:textId="77777777" w:rsidR="00B050EB" w:rsidRDefault="00B050EB" w:rsidP="00B050EB">
            <w:pPr>
              <w:spacing w:after="120"/>
              <w:rPr>
                <w:rFonts w:eastAsia="Yu Mincho"/>
                <w:szCs w:val="24"/>
                <w:lang w:eastAsia="ja-JP"/>
              </w:rPr>
            </w:pPr>
            <w:r>
              <w:rPr>
                <w:rFonts w:eastAsia="Yu Mincho"/>
                <w:szCs w:val="24"/>
                <w:lang w:eastAsia="ja-JP"/>
              </w:rPr>
              <w:t>Perform LLS to evaluate the RSRP prediction accuracy and other KPIs</w:t>
            </w:r>
          </w:p>
          <w:p w14:paraId="6C076FBE" w14:textId="77777777" w:rsidR="00B050EB" w:rsidRDefault="00B050EB" w:rsidP="00B050EB">
            <w:pPr>
              <w:pStyle w:val="ListParagraph"/>
              <w:numPr>
                <w:ilvl w:val="3"/>
                <w:numId w:val="35"/>
              </w:numPr>
              <w:overflowPunct w:val="0"/>
              <w:autoSpaceDE w:val="0"/>
              <w:autoSpaceDN w:val="0"/>
              <w:adjustRightInd w:val="0"/>
              <w:spacing w:after="120"/>
              <w:ind w:leftChars="0"/>
              <w:contextualSpacing/>
              <w:textAlignment w:val="baseline"/>
              <w:rPr>
                <w:rFonts w:eastAsia="Yu Mincho"/>
                <w:szCs w:val="24"/>
                <w:lang w:eastAsia="ja-JP"/>
              </w:rPr>
            </w:pPr>
            <w:r>
              <w:rPr>
                <w:rFonts w:eastAsia="Yu Mincho"/>
                <w:szCs w:val="24"/>
                <w:lang w:eastAsia="ja-JP"/>
              </w:rPr>
              <w:t>UE Model trained using ideal measurements</w:t>
            </w:r>
          </w:p>
          <w:p w14:paraId="3029227E" w14:textId="54699CC8" w:rsidR="006F06C7" w:rsidRPr="00B050EB" w:rsidRDefault="00B050EB" w:rsidP="00B050EB">
            <w:pPr>
              <w:rPr>
                <w:rFonts w:eastAsia="Yu Mincho"/>
                <w:lang w:eastAsia="ja-JP"/>
              </w:rPr>
            </w:pPr>
            <w:r>
              <w:rPr>
                <w:rFonts w:eastAsia="Yu Mincho"/>
                <w:lang w:eastAsia="ja-JP"/>
              </w:rPr>
              <w:t>Simulation assumptions in R4-2417211 can be used as starting point.</w:t>
            </w:r>
          </w:p>
        </w:tc>
      </w:tr>
    </w:tbl>
    <w:p w14:paraId="7AFEABE3" w14:textId="77777777" w:rsidR="00214603" w:rsidRDefault="00214603" w:rsidP="0035295E">
      <w:pPr>
        <w:spacing w:after="0"/>
        <w:jc w:val="both"/>
        <w:rPr>
          <w:rFonts w:eastAsia="宋体"/>
          <w:lang w:eastAsia="zh-CN"/>
        </w:rPr>
      </w:pPr>
    </w:p>
    <w:p w14:paraId="33740F06" w14:textId="3883A7ED" w:rsidR="002B5F47" w:rsidRDefault="002B5F47" w:rsidP="002B5F47">
      <w:pPr>
        <w:spacing w:after="0"/>
        <w:jc w:val="both"/>
        <w:rPr>
          <w:rFonts w:eastAsia="宋体"/>
          <w:lang w:eastAsia="zh-CN"/>
        </w:rPr>
      </w:pPr>
      <w:r>
        <w:rPr>
          <w:rFonts w:eastAsia="宋体"/>
          <w:lang w:eastAsia="zh-CN"/>
        </w:rPr>
        <w:t xml:space="preserve">In our simulations, </w:t>
      </w:r>
      <w:r w:rsidR="00214603">
        <w:rPr>
          <w:rFonts w:eastAsia="宋体"/>
          <w:lang w:eastAsia="zh-CN"/>
        </w:rPr>
        <w:t xml:space="preserve">Option 2 </w:t>
      </w:r>
      <w:r>
        <w:rPr>
          <w:rFonts w:eastAsia="宋体"/>
          <w:lang w:eastAsia="zh-CN"/>
        </w:rPr>
        <w:t xml:space="preserve">in </w:t>
      </w:r>
      <w:r>
        <w:rPr>
          <w:rFonts w:eastAsia="Yu Mincho"/>
          <w:lang w:eastAsia="ja-JP"/>
        </w:rPr>
        <w:t xml:space="preserve">R4-241721 </w:t>
      </w:r>
      <w:r w:rsidR="00214603">
        <w:rPr>
          <w:rFonts w:eastAsia="宋体"/>
          <w:lang w:eastAsia="zh-CN"/>
        </w:rPr>
        <w:t>is adopted to get the distribution of</w:t>
      </w:r>
      <w:r>
        <w:rPr>
          <w:rFonts w:eastAsia="宋体"/>
          <w:lang w:eastAsia="zh-CN"/>
        </w:rPr>
        <w:t xml:space="preserve"> BB</w:t>
      </w:r>
      <w:r w:rsidR="00214603">
        <w:rPr>
          <w:rFonts w:eastAsia="宋体"/>
          <w:lang w:eastAsia="zh-CN"/>
        </w:rPr>
        <w:t xml:space="preserve"> error under different SNRs, i.e., TDL-C channel and single Tx beam.</w:t>
      </w:r>
      <w:r>
        <w:rPr>
          <w:rFonts w:eastAsia="宋体"/>
          <w:lang w:eastAsia="zh-CN"/>
        </w:rPr>
        <w:t xml:space="preserve"> </w:t>
      </w:r>
      <w:r w:rsidR="00FC0C0C">
        <w:rPr>
          <w:rFonts w:eastAsia="宋体"/>
          <w:lang w:eastAsia="zh-CN"/>
        </w:rPr>
        <w:t xml:space="preserve">For a single SNR, </w:t>
      </w:r>
      <w:r w:rsidR="00FC0C0C" w:rsidRPr="00FC0C0C">
        <w:rPr>
          <w:rFonts w:eastAsia="宋体"/>
          <w:lang w:eastAsia="zh-CN"/>
        </w:rPr>
        <w:t xml:space="preserve">Tx power is set as </w:t>
      </w:r>
      <w:r w:rsidR="00FC0C0C">
        <w:rPr>
          <w:rFonts w:eastAsia="宋体"/>
          <w:lang w:eastAsia="zh-CN"/>
        </w:rPr>
        <w:t xml:space="preserve">the normalized power 1 and </w:t>
      </w:r>
      <w:r w:rsidRPr="00FC0C0C">
        <w:rPr>
          <w:rFonts w:eastAsia="宋体"/>
          <w:lang w:eastAsia="zh-CN"/>
        </w:rPr>
        <w:t xml:space="preserve">noise is generated following Gaussian distribution. After tens of simulations, the </w:t>
      </w:r>
      <w:r w:rsidR="00FC0C0C">
        <w:rPr>
          <w:rFonts w:eastAsia="宋体"/>
          <w:lang w:eastAsia="zh-CN"/>
        </w:rPr>
        <w:t>average and variance</w:t>
      </w:r>
      <w:r w:rsidRPr="00FC0C0C">
        <w:rPr>
          <w:rFonts w:eastAsia="宋体"/>
          <w:lang w:eastAsia="zh-CN"/>
        </w:rPr>
        <w:t xml:space="preserve"> of BB error under a fixed SNR can be obtained.</w:t>
      </w:r>
      <w:r>
        <w:rPr>
          <w:rFonts w:eastAsia="宋体"/>
          <w:lang w:eastAsia="zh-CN"/>
        </w:rPr>
        <w:t xml:space="preserve"> </w:t>
      </w:r>
      <w:r w:rsidR="00FC0C0C">
        <w:rPr>
          <w:rFonts w:eastAsia="宋体"/>
          <w:lang w:eastAsia="zh-CN"/>
        </w:rPr>
        <w:t>Following above procedures, w</w:t>
      </w:r>
      <w:r w:rsidR="007A06B2">
        <w:rPr>
          <w:rFonts w:eastAsia="宋体"/>
          <w:lang w:eastAsia="zh-CN"/>
        </w:rPr>
        <w:t xml:space="preserve">e get the variance value of BB measurement error under </w:t>
      </w:r>
      <w:r w:rsidR="004A460B">
        <w:rPr>
          <w:rFonts w:eastAsia="宋体"/>
          <w:lang w:eastAsia="zh-CN"/>
        </w:rPr>
        <w:t>SNR= [-10, 20] dB with step 1dB</w:t>
      </w:r>
      <w:r w:rsidR="00FC0C0C">
        <w:rPr>
          <w:rFonts w:eastAsia="宋体"/>
          <w:lang w:eastAsia="zh-CN"/>
        </w:rPr>
        <w:t xml:space="preserve"> at first.</w:t>
      </w:r>
    </w:p>
    <w:p w14:paraId="2AD6AE88" w14:textId="77777777" w:rsidR="00A440D1" w:rsidRDefault="00A440D1" w:rsidP="002B5F47">
      <w:pPr>
        <w:spacing w:after="0"/>
        <w:jc w:val="both"/>
        <w:rPr>
          <w:rFonts w:eastAsia="宋体"/>
          <w:lang w:eastAsia="zh-CN"/>
        </w:rPr>
      </w:pPr>
    </w:p>
    <w:p w14:paraId="01E44BDA" w14:textId="77777777" w:rsidR="00FD569F" w:rsidRDefault="00A440D1" w:rsidP="002B5F47">
      <w:pPr>
        <w:spacing w:after="0"/>
        <w:jc w:val="both"/>
        <w:rPr>
          <w:rFonts w:eastAsia="宋体"/>
          <w:lang w:eastAsia="zh-CN"/>
        </w:rPr>
      </w:pPr>
      <w:r>
        <w:rPr>
          <w:rFonts w:eastAsia="宋体" w:hint="eastAsia"/>
          <w:lang w:eastAsia="zh-CN"/>
        </w:rPr>
        <w:t>D</w:t>
      </w:r>
      <w:r>
        <w:rPr>
          <w:rFonts w:eastAsia="宋体"/>
          <w:lang w:eastAsia="zh-CN"/>
        </w:rPr>
        <w:t xml:space="preserve">uring inference, the way to add measurement error is shown in </w:t>
      </w:r>
      <w:r w:rsidRPr="00DA1165">
        <w:rPr>
          <w:rFonts w:eastAsia="宋体"/>
          <w:lang w:eastAsia="zh-CN"/>
        </w:rPr>
        <w:t xml:space="preserve">Fig. </w:t>
      </w:r>
      <w:r w:rsidR="00B53C16">
        <w:rPr>
          <w:rFonts w:eastAsia="宋体"/>
          <w:lang w:eastAsia="zh-CN"/>
        </w:rPr>
        <w:t>5</w:t>
      </w:r>
      <w:r w:rsidR="00FD569F">
        <w:rPr>
          <w:rFonts w:eastAsia="宋体"/>
          <w:lang w:eastAsia="zh-CN"/>
        </w:rPr>
        <w:t>:</w:t>
      </w:r>
    </w:p>
    <w:p w14:paraId="4F7726A0" w14:textId="77777777" w:rsidR="00FD569F" w:rsidRDefault="00A440D1" w:rsidP="00FD569F">
      <w:pPr>
        <w:pStyle w:val="ListParagraph"/>
        <w:numPr>
          <w:ilvl w:val="0"/>
          <w:numId w:val="35"/>
        </w:numPr>
        <w:spacing w:after="0"/>
        <w:ind w:leftChars="0"/>
        <w:jc w:val="both"/>
        <w:rPr>
          <w:rFonts w:eastAsia="宋体"/>
          <w:lang w:eastAsia="zh-CN"/>
        </w:rPr>
      </w:pPr>
      <w:r w:rsidRPr="00FD569F">
        <w:rPr>
          <w:rFonts w:eastAsia="宋体"/>
          <w:lang w:eastAsia="zh-CN"/>
        </w:rPr>
        <w:t>In SLS simulation, SINR of each Tx</w:t>
      </w:r>
      <w:r w:rsidR="007A06B2" w:rsidRPr="00FD569F">
        <w:rPr>
          <w:rFonts w:eastAsia="宋体"/>
          <w:lang w:eastAsia="zh-CN"/>
        </w:rPr>
        <w:t>-Rx</w:t>
      </w:r>
      <w:r w:rsidRPr="00FD569F">
        <w:rPr>
          <w:rFonts w:eastAsia="宋体"/>
          <w:lang w:eastAsia="zh-CN"/>
        </w:rPr>
        <w:t xml:space="preserve"> beam </w:t>
      </w:r>
      <w:r w:rsidR="007A06B2" w:rsidRPr="00FD569F">
        <w:rPr>
          <w:rFonts w:eastAsia="宋体"/>
          <w:lang w:eastAsia="zh-CN"/>
        </w:rPr>
        <w:t xml:space="preserve">pair </w:t>
      </w:r>
      <w:r w:rsidRPr="00FD569F">
        <w:rPr>
          <w:rFonts w:eastAsia="宋体"/>
          <w:lang w:eastAsia="zh-CN"/>
        </w:rPr>
        <w:t xml:space="preserve">is calculated dependently. </w:t>
      </w:r>
    </w:p>
    <w:p w14:paraId="26C11869" w14:textId="77777777" w:rsidR="00FD569F" w:rsidRDefault="00A440D1" w:rsidP="00FD569F">
      <w:pPr>
        <w:pStyle w:val="ListParagraph"/>
        <w:numPr>
          <w:ilvl w:val="1"/>
          <w:numId w:val="35"/>
        </w:numPr>
        <w:spacing w:after="0"/>
        <w:ind w:leftChars="0"/>
        <w:jc w:val="both"/>
        <w:rPr>
          <w:rFonts w:eastAsia="宋体"/>
          <w:lang w:eastAsia="zh-CN"/>
        </w:rPr>
      </w:pPr>
      <w:r w:rsidRPr="00FD569F">
        <w:rPr>
          <w:rFonts w:eastAsia="宋体"/>
          <w:lang w:eastAsia="zh-CN"/>
        </w:rPr>
        <w:t xml:space="preserve">In the calculation of SINR, noise is </w:t>
      </w:r>
      <w:r w:rsidR="00DA1165" w:rsidRPr="00FD569F">
        <w:rPr>
          <w:rFonts w:eastAsia="宋体"/>
          <w:lang w:eastAsia="zh-CN"/>
        </w:rPr>
        <w:t xml:space="preserve">generated as Gaussian distribution and </w:t>
      </w:r>
      <w:r w:rsidR="00DA1165" w:rsidRPr="00FD569F">
        <w:rPr>
          <w:rFonts w:cs="Arial"/>
          <w:szCs w:val="18"/>
        </w:rPr>
        <w:t xml:space="preserve">UE receiver </w:t>
      </w:r>
      <w:r w:rsidR="00B53C16" w:rsidRPr="00FD569F">
        <w:rPr>
          <w:rFonts w:cs="Arial"/>
          <w:szCs w:val="18"/>
        </w:rPr>
        <w:t>n</w:t>
      </w:r>
      <w:r w:rsidR="00DA1165" w:rsidRPr="00FD569F">
        <w:rPr>
          <w:rFonts w:cs="Arial"/>
          <w:szCs w:val="18"/>
        </w:rPr>
        <w:t xml:space="preserve">oise </w:t>
      </w:r>
      <w:r w:rsidR="00B53C16" w:rsidRPr="00FD569F">
        <w:rPr>
          <w:rFonts w:cs="Arial"/>
          <w:szCs w:val="18"/>
        </w:rPr>
        <w:t>f</w:t>
      </w:r>
      <w:r w:rsidR="00DA1165" w:rsidRPr="00FD569F">
        <w:rPr>
          <w:rFonts w:cs="Arial"/>
          <w:szCs w:val="18"/>
        </w:rPr>
        <w:t>igure</w:t>
      </w:r>
      <w:r w:rsidR="00DA1165" w:rsidRPr="00FD569F">
        <w:rPr>
          <w:rFonts w:eastAsia="宋体"/>
          <w:lang w:eastAsia="zh-CN"/>
        </w:rPr>
        <w:t xml:space="preserve"> is set to 10dB which is as </w:t>
      </w:r>
      <w:r w:rsidR="00B53C16" w:rsidRPr="00FD569F">
        <w:rPr>
          <w:rFonts w:eastAsia="宋体"/>
          <w:lang w:eastAsia="zh-CN"/>
        </w:rPr>
        <w:t xml:space="preserve">guided </w:t>
      </w:r>
      <w:r w:rsidR="00DA1165" w:rsidRPr="00FD569F">
        <w:rPr>
          <w:rFonts w:eastAsia="宋体"/>
          <w:lang w:eastAsia="zh-CN"/>
        </w:rPr>
        <w:t>in TR38.843 Table 6.3.1-1</w:t>
      </w:r>
      <w:r w:rsidRPr="00FD569F">
        <w:rPr>
          <w:rFonts w:eastAsia="宋体"/>
          <w:lang w:eastAsia="zh-CN"/>
        </w:rPr>
        <w:t xml:space="preserve">. </w:t>
      </w:r>
      <w:r w:rsidR="00860919" w:rsidRPr="00FD569F">
        <w:rPr>
          <w:rFonts w:eastAsia="宋体"/>
          <w:lang w:eastAsia="zh-CN"/>
        </w:rPr>
        <w:t>Useful signal and i</w:t>
      </w:r>
      <w:r w:rsidRPr="00FD569F">
        <w:rPr>
          <w:rFonts w:eastAsia="宋体"/>
          <w:lang w:eastAsia="zh-CN"/>
        </w:rPr>
        <w:t>nterference</w:t>
      </w:r>
      <w:r w:rsidR="00DA1165" w:rsidRPr="00FD569F">
        <w:rPr>
          <w:rFonts w:eastAsia="宋体"/>
          <w:lang w:eastAsia="zh-CN"/>
        </w:rPr>
        <w:t>s</w:t>
      </w:r>
      <w:r w:rsidRPr="00FD569F">
        <w:rPr>
          <w:rFonts w:eastAsia="宋体"/>
          <w:lang w:eastAsia="zh-CN"/>
        </w:rPr>
        <w:t xml:space="preserve"> </w:t>
      </w:r>
      <w:r w:rsidR="00DA1165" w:rsidRPr="00FD569F">
        <w:rPr>
          <w:rFonts w:eastAsia="宋体"/>
          <w:lang w:eastAsia="zh-CN"/>
        </w:rPr>
        <w:t>from other cells are</w:t>
      </w:r>
      <w:r w:rsidR="00860919" w:rsidRPr="00FD569F">
        <w:rPr>
          <w:rFonts w:eastAsia="宋体"/>
          <w:lang w:eastAsia="zh-CN"/>
        </w:rPr>
        <w:t xml:space="preserve"> calculated considering Tx power, path-loss, channel gain and beamforming gains</w:t>
      </w:r>
      <w:r w:rsidR="00DA1165" w:rsidRPr="00FD569F">
        <w:rPr>
          <w:rFonts w:eastAsia="宋体"/>
          <w:lang w:eastAsia="zh-CN"/>
        </w:rPr>
        <w:t>.</w:t>
      </w:r>
      <w:r w:rsidRPr="00FD569F">
        <w:rPr>
          <w:rFonts w:eastAsia="宋体"/>
          <w:lang w:eastAsia="zh-CN"/>
        </w:rPr>
        <w:t xml:space="preserve"> </w:t>
      </w:r>
    </w:p>
    <w:p w14:paraId="138E562F" w14:textId="77777777" w:rsidR="00FD569F" w:rsidRDefault="007A06B2" w:rsidP="00FD569F">
      <w:pPr>
        <w:pStyle w:val="ListParagraph"/>
        <w:numPr>
          <w:ilvl w:val="0"/>
          <w:numId w:val="35"/>
        </w:numPr>
        <w:spacing w:after="0"/>
        <w:ind w:leftChars="0"/>
        <w:jc w:val="both"/>
        <w:rPr>
          <w:rFonts w:eastAsia="宋体"/>
          <w:lang w:eastAsia="zh-CN"/>
        </w:rPr>
      </w:pPr>
      <w:r w:rsidRPr="00FD569F">
        <w:rPr>
          <w:rFonts w:eastAsia="宋体"/>
          <w:lang w:eastAsia="zh-CN"/>
        </w:rPr>
        <w:t>After calculating SINR of each beam pair, we look up the table to</w:t>
      </w:r>
      <w:r w:rsidR="004A460B" w:rsidRPr="00FD569F">
        <w:rPr>
          <w:rFonts w:eastAsia="宋体"/>
          <w:lang w:eastAsia="zh-CN"/>
        </w:rPr>
        <w:t xml:space="preserve"> get the corresponding variance</w:t>
      </w:r>
      <w:r w:rsidRPr="00FD569F">
        <w:rPr>
          <w:rFonts w:eastAsia="宋体"/>
          <w:lang w:eastAsia="zh-CN"/>
        </w:rPr>
        <w:t>.</w:t>
      </w:r>
      <w:r w:rsidR="004A460B" w:rsidRPr="00FD569F">
        <w:rPr>
          <w:rFonts w:eastAsia="宋体"/>
          <w:lang w:eastAsia="zh-CN"/>
        </w:rPr>
        <w:t xml:space="preserve"> </w:t>
      </w:r>
    </w:p>
    <w:p w14:paraId="7ACCD2DD" w14:textId="77777777" w:rsidR="00FD569F" w:rsidRDefault="00DA1165" w:rsidP="00FD569F">
      <w:pPr>
        <w:pStyle w:val="ListParagraph"/>
        <w:numPr>
          <w:ilvl w:val="1"/>
          <w:numId w:val="35"/>
        </w:numPr>
        <w:spacing w:after="0"/>
        <w:ind w:leftChars="0"/>
        <w:jc w:val="both"/>
        <w:rPr>
          <w:rFonts w:eastAsia="宋体"/>
          <w:lang w:eastAsia="zh-CN"/>
        </w:rPr>
      </w:pPr>
      <w:r w:rsidRPr="00FD569F">
        <w:rPr>
          <w:rFonts w:eastAsia="宋体"/>
          <w:lang w:eastAsia="zh-CN"/>
        </w:rPr>
        <w:t xml:space="preserve">If the SINR is not an integer or out of the range [-10,20] dB, </w:t>
      </w:r>
      <w:r w:rsidR="00B53C16" w:rsidRPr="00FD569F">
        <w:rPr>
          <w:rFonts w:eastAsia="宋体"/>
          <w:lang w:eastAsia="zh-CN"/>
        </w:rPr>
        <w:t xml:space="preserve">we use </w:t>
      </w:r>
      <w:r w:rsidRPr="00FD569F">
        <w:rPr>
          <w:rFonts w:eastAsia="宋体"/>
          <w:lang w:eastAsia="zh-CN"/>
        </w:rPr>
        <w:t xml:space="preserve">interpolation method to obtain the variance value. </w:t>
      </w:r>
    </w:p>
    <w:p w14:paraId="232C755D" w14:textId="77777777" w:rsidR="00FD569F" w:rsidRDefault="004A460B" w:rsidP="00FD569F">
      <w:pPr>
        <w:pStyle w:val="ListParagraph"/>
        <w:numPr>
          <w:ilvl w:val="0"/>
          <w:numId w:val="35"/>
        </w:numPr>
        <w:spacing w:after="0"/>
        <w:ind w:leftChars="0"/>
        <w:jc w:val="both"/>
        <w:rPr>
          <w:rFonts w:eastAsia="宋体"/>
          <w:lang w:eastAsia="zh-CN"/>
        </w:rPr>
      </w:pPr>
      <w:r w:rsidRPr="00FD569F">
        <w:rPr>
          <w:rFonts w:eastAsia="宋体"/>
          <w:lang w:eastAsia="zh-CN"/>
        </w:rPr>
        <w:lastRenderedPageBreak/>
        <w:t xml:space="preserve">A random BB error is generated following Gaussian distribution with the variance corresponding to the SINR value. </w:t>
      </w:r>
    </w:p>
    <w:p w14:paraId="56AD5E0B" w14:textId="1EC2686A" w:rsidR="00A440D1" w:rsidRPr="00FD569F" w:rsidRDefault="00DA1165" w:rsidP="00FD569F">
      <w:pPr>
        <w:spacing w:after="0"/>
        <w:jc w:val="both"/>
        <w:rPr>
          <w:rFonts w:eastAsia="宋体"/>
          <w:lang w:eastAsia="zh-CN"/>
        </w:rPr>
      </w:pPr>
      <w:r w:rsidRPr="00FD569F">
        <w:rPr>
          <w:rFonts w:eastAsia="宋体"/>
          <w:lang w:eastAsia="zh-CN"/>
        </w:rPr>
        <w:t xml:space="preserve">We simulated the performance with and without RF error. When adding RF error, </w:t>
      </w:r>
      <w:r w:rsidR="007A06B2" w:rsidRPr="00FD569F">
        <w:rPr>
          <w:rFonts w:eastAsia="宋体"/>
          <w:lang w:eastAsia="zh-CN"/>
        </w:rPr>
        <w:t>RF error is modelled as Gaussian distribution with variance 4.5dB.</w:t>
      </w:r>
      <w:r w:rsidR="00142E42" w:rsidRPr="00FD569F">
        <w:rPr>
          <w:rFonts w:eastAsia="宋体"/>
          <w:lang w:eastAsia="zh-CN"/>
        </w:rPr>
        <w:t xml:space="preserve"> For the same Rx beam, </w:t>
      </w:r>
      <w:r w:rsidR="008C4572" w:rsidRPr="00FD569F">
        <w:rPr>
          <w:rFonts w:eastAsia="宋体"/>
          <w:lang w:eastAsia="zh-CN"/>
        </w:rPr>
        <w:t xml:space="preserve">the same </w:t>
      </w:r>
      <w:r w:rsidR="00142E42" w:rsidRPr="00FD569F">
        <w:rPr>
          <w:rFonts w:eastAsia="宋体"/>
          <w:lang w:eastAsia="zh-CN"/>
        </w:rPr>
        <w:t xml:space="preserve">RF error is </w:t>
      </w:r>
      <w:r w:rsidR="008C4572" w:rsidRPr="00FD569F">
        <w:rPr>
          <w:rFonts w:eastAsia="宋体"/>
          <w:lang w:eastAsia="zh-CN"/>
        </w:rPr>
        <w:t>added</w:t>
      </w:r>
      <w:r w:rsidR="004767A1" w:rsidRPr="00FD569F">
        <w:rPr>
          <w:rFonts w:eastAsia="宋体"/>
          <w:lang w:eastAsia="zh-CN"/>
        </w:rPr>
        <w:t xml:space="preserve"> for different Tx beams</w:t>
      </w:r>
      <w:r w:rsidR="00142E42" w:rsidRPr="00FD569F">
        <w:rPr>
          <w:rFonts w:eastAsia="宋体"/>
          <w:lang w:eastAsia="zh-CN"/>
        </w:rPr>
        <w:t xml:space="preserve"> in each individual </w:t>
      </w:r>
      <w:r w:rsidR="004767A1" w:rsidRPr="00FD569F">
        <w:rPr>
          <w:rFonts w:eastAsia="宋体"/>
          <w:lang w:eastAsia="zh-CN"/>
        </w:rPr>
        <w:t>simulation.</w:t>
      </w:r>
    </w:p>
    <w:p w14:paraId="37241D1E" w14:textId="77777777" w:rsidR="00860919" w:rsidRDefault="00860919" w:rsidP="002B5F47">
      <w:pPr>
        <w:spacing w:after="0"/>
        <w:jc w:val="both"/>
        <w:rPr>
          <w:rFonts w:eastAsia="宋体"/>
          <w:lang w:eastAsia="zh-CN"/>
        </w:rPr>
      </w:pPr>
    </w:p>
    <w:p w14:paraId="183364E6" w14:textId="2FDA8F66" w:rsidR="00860919" w:rsidRDefault="00860919" w:rsidP="002B5F47">
      <w:pPr>
        <w:spacing w:after="0"/>
        <w:jc w:val="both"/>
        <w:rPr>
          <w:rFonts w:eastAsia="宋体"/>
          <w:lang w:eastAsia="zh-CN"/>
        </w:rPr>
      </w:pPr>
      <w:r>
        <w:rPr>
          <w:rFonts w:eastAsia="宋体" w:hint="eastAsia"/>
          <w:lang w:eastAsia="zh-CN"/>
        </w:rPr>
        <w:t>W</w:t>
      </w:r>
      <w:r>
        <w:rPr>
          <w:rFonts w:eastAsia="宋体"/>
          <w:lang w:eastAsia="zh-CN"/>
        </w:rPr>
        <w:t>e also simulated the case assuming SINR of the best Tx-Rx beam</w:t>
      </w:r>
      <w:r w:rsidR="00AB6A8E">
        <w:rPr>
          <w:rFonts w:eastAsia="宋体"/>
          <w:lang w:eastAsia="zh-CN"/>
        </w:rPr>
        <w:t xml:space="preserve"> is 3dB. In such simulations, after calculating SINR of each Tx-Rx beam pair, we set the highest SINR of beams in set B to 3dB and get </w:t>
      </w:r>
      <w:r w:rsidR="00FD569F">
        <w:rPr>
          <w:rFonts w:eastAsia="宋体"/>
          <w:lang w:eastAsia="zh-CN"/>
        </w:rPr>
        <w:t>D</w:t>
      </w:r>
      <w:r w:rsidR="00AB6A8E">
        <w:rPr>
          <w:rFonts w:eastAsia="宋体"/>
          <w:lang w:eastAsia="zh-CN"/>
        </w:rPr>
        <w:t xml:space="preserve">elta, i.e., the highest SINR of beams in set B </w:t>
      </w:r>
      <w:r w:rsidR="00FD569F">
        <w:rPr>
          <w:rFonts w:eastAsia="宋体"/>
          <w:lang w:eastAsia="zh-CN"/>
        </w:rPr>
        <w:t>minuses</w:t>
      </w:r>
      <w:r w:rsidR="00AB6A8E">
        <w:rPr>
          <w:rFonts w:eastAsia="宋体"/>
          <w:lang w:eastAsia="zh-CN"/>
        </w:rPr>
        <w:t xml:space="preserve"> 3dB. For the other SINR values, we get the equivalent SINR as </w:t>
      </w:r>
      <w:r w:rsidR="00FD569F">
        <w:rPr>
          <w:rFonts w:eastAsia="宋体"/>
          <w:lang w:eastAsia="zh-CN"/>
        </w:rPr>
        <w:t>“</w:t>
      </w:r>
      <w:r w:rsidR="00AB6A8E">
        <w:rPr>
          <w:rFonts w:eastAsia="宋体"/>
          <w:lang w:eastAsia="zh-CN"/>
        </w:rPr>
        <w:t>original SINR</w:t>
      </w:r>
      <w:r w:rsidR="00FD569F">
        <w:rPr>
          <w:rFonts w:eastAsia="宋体"/>
          <w:lang w:eastAsia="zh-CN"/>
        </w:rPr>
        <w:t xml:space="preserve"> - D</w:t>
      </w:r>
      <w:r w:rsidR="00AB6A8E">
        <w:rPr>
          <w:rFonts w:eastAsia="宋体"/>
          <w:lang w:eastAsia="zh-CN"/>
        </w:rPr>
        <w:t>elta</w:t>
      </w:r>
      <w:r w:rsidR="00FD569F">
        <w:rPr>
          <w:rFonts w:eastAsia="宋体"/>
          <w:lang w:eastAsia="zh-CN"/>
        </w:rPr>
        <w:t>”</w:t>
      </w:r>
      <w:r w:rsidR="00AB6A8E">
        <w:rPr>
          <w:rFonts w:eastAsia="宋体"/>
          <w:lang w:eastAsia="zh-CN"/>
        </w:rPr>
        <w:t>. BB error is added based on the calculated equivalent SINR.</w:t>
      </w:r>
    </w:p>
    <w:p w14:paraId="7FE3C8A0" w14:textId="2D3D5520" w:rsidR="00DA650F" w:rsidRPr="00DA650F" w:rsidRDefault="00DA650F" w:rsidP="00DA650F">
      <w:pPr>
        <w:spacing w:after="0"/>
        <w:jc w:val="center"/>
        <w:rPr>
          <w:rFonts w:eastAsia="Times New Roman"/>
          <w:sz w:val="24"/>
          <w:szCs w:val="24"/>
          <w:lang w:val="en-US" w:eastAsia="zh-CN"/>
        </w:rPr>
      </w:pPr>
      <w:r w:rsidRPr="00DA650F">
        <w:rPr>
          <w:rFonts w:eastAsia="宋体"/>
          <w:noProof/>
          <w:lang w:eastAsia="zh-CN"/>
        </w:rPr>
        <w:drawing>
          <wp:inline distT="0" distB="0" distL="0" distR="0" wp14:anchorId="3A057EF1" wp14:editId="44BD4CEF">
            <wp:extent cx="4699000" cy="270637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99000" cy="2706370"/>
                    </a:xfrm>
                    <a:prstGeom prst="rect">
                      <a:avLst/>
                    </a:prstGeom>
                    <a:noFill/>
                    <a:ln>
                      <a:noFill/>
                    </a:ln>
                  </pic:spPr>
                </pic:pic>
              </a:graphicData>
            </a:graphic>
          </wp:inline>
        </w:drawing>
      </w:r>
    </w:p>
    <w:p w14:paraId="6DC0238A" w14:textId="2F5C25CE" w:rsidR="00A440D1" w:rsidRDefault="00A440D1" w:rsidP="00A440D1">
      <w:pPr>
        <w:spacing w:after="0"/>
        <w:jc w:val="center"/>
        <w:rPr>
          <w:rFonts w:eastAsia="宋体"/>
          <w:lang w:eastAsia="zh-CN"/>
        </w:rPr>
      </w:pPr>
    </w:p>
    <w:p w14:paraId="48DBA9B6" w14:textId="4FCD9436" w:rsidR="00FC0C0C" w:rsidRDefault="00FC0C0C" w:rsidP="00A440D1">
      <w:pPr>
        <w:spacing w:after="0"/>
        <w:jc w:val="center"/>
        <w:rPr>
          <w:rFonts w:eastAsia="宋体"/>
          <w:lang w:eastAsia="zh-CN"/>
        </w:rPr>
      </w:pPr>
      <w:r w:rsidRPr="00DA650F">
        <w:rPr>
          <w:rFonts w:eastAsia="宋体" w:hint="eastAsia"/>
          <w:lang w:eastAsia="zh-CN"/>
        </w:rPr>
        <w:t>F</w:t>
      </w:r>
      <w:r w:rsidRPr="00DA650F">
        <w:rPr>
          <w:rFonts w:eastAsia="宋体"/>
          <w:lang w:eastAsia="zh-CN"/>
        </w:rPr>
        <w:t xml:space="preserve">ig. </w:t>
      </w:r>
      <w:r w:rsidR="00B53C16" w:rsidRPr="00DA650F">
        <w:rPr>
          <w:rFonts w:eastAsia="宋体"/>
          <w:lang w:eastAsia="zh-CN"/>
        </w:rPr>
        <w:t>5</w:t>
      </w:r>
      <w:r w:rsidRPr="00DA650F">
        <w:rPr>
          <w:rFonts w:eastAsia="宋体"/>
          <w:lang w:eastAsia="zh-CN"/>
        </w:rPr>
        <w:t xml:space="preserve"> Method of adding measurement error</w:t>
      </w:r>
    </w:p>
    <w:p w14:paraId="0671193F" w14:textId="77777777" w:rsidR="002B5F47" w:rsidRDefault="002B5F47" w:rsidP="002B5F47">
      <w:pPr>
        <w:spacing w:after="0"/>
        <w:jc w:val="both"/>
        <w:rPr>
          <w:rFonts w:eastAsia="宋体"/>
          <w:lang w:eastAsia="zh-CN"/>
        </w:rPr>
      </w:pPr>
    </w:p>
    <w:p w14:paraId="67EB2211" w14:textId="24B40265" w:rsidR="008D2408" w:rsidRDefault="008C4572" w:rsidP="002B5F47">
      <w:pPr>
        <w:spacing w:after="0"/>
        <w:jc w:val="both"/>
        <w:rPr>
          <w:rFonts w:eastAsia="宋体"/>
          <w:lang w:eastAsia="zh-CN"/>
        </w:rPr>
      </w:pPr>
      <w:r>
        <w:rPr>
          <w:rFonts w:eastAsia="宋体" w:hint="eastAsia"/>
          <w:lang w:eastAsia="zh-CN"/>
        </w:rPr>
        <w:t>T</w:t>
      </w:r>
      <w:r>
        <w:rPr>
          <w:rFonts w:eastAsia="宋体"/>
          <w:lang w:eastAsia="zh-CN"/>
        </w:rPr>
        <w:t xml:space="preserve">he simulation results are provided as in Table </w:t>
      </w:r>
      <w:r w:rsidR="00FD569F">
        <w:rPr>
          <w:rFonts w:eastAsia="宋体"/>
          <w:lang w:eastAsia="zh-CN"/>
        </w:rPr>
        <w:t>3</w:t>
      </w:r>
      <w:r>
        <w:rPr>
          <w:rFonts w:eastAsia="宋体"/>
          <w:lang w:eastAsia="zh-CN"/>
        </w:rPr>
        <w:t>. It can be observed that even T</w:t>
      </w:r>
      <w:r w:rsidRPr="008C4572">
        <w:rPr>
          <w:rFonts w:eastAsia="宋体"/>
          <w:lang w:eastAsia="zh-CN"/>
        </w:rPr>
        <w:t>op-5/1 beam prediction accuracy</w:t>
      </w:r>
      <w:r>
        <w:rPr>
          <w:rFonts w:eastAsia="宋体"/>
          <w:lang w:eastAsia="zh-CN"/>
        </w:rPr>
        <w:t xml:space="preserve"> is very low after adding measurement error and </w:t>
      </w:r>
      <w:r w:rsidRPr="009457B6">
        <w:rPr>
          <w:rFonts w:eastAsia="宋体"/>
          <w:lang w:eastAsia="zh-CN"/>
        </w:rPr>
        <w:t xml:space="preserve">the </w:t>
      </w:r>
      <w:r w:rsidR="009457B6">
        <w:rPr>
          <w:rFonts w:eastAsia="宋体"/>
          <w:lang w:eastAsia="zh-CN"/>
        </w:rPr>
        <w:t xml:space="preserve">average </w:t>
      </w:r>
      <w:r w:rsidRPr="009457B6">
        <w:rPr>
          <w:rFonts w:eastAsia="宋体"/>
          <w:lang w:eastAsia="zh-CN"/>
        </w:rPr>
        <w:t xml:space="preserve">RSRP difference is </w:t>
      </w:r>
      <w:r w:rsidR="00046BD4">
        <w:rPr>
          <w:rFonts w:eastAsia="宋体" w:hint="eastAsia"/>
          <w:lang w:eastAsia="zh-CN"/>
        </w:rPr>
        <w:t>huge</w:t>
      </w:r>
      <w:r>
        <w:rPr>
          <w:rFonts w:eastAsia="宋体"/>
          <w:lang w:eastAsia="zh-CN"/>
        </w:rPr>
        <w:t xml:space="preserve">. </w:t>
      </w:r>
      <w:r w:rsidR="004B5008">
        <w:rPr>
          <w:rFonts w:eastAsia="宋体"/>
          <w:lang w:eastAsia="zh-CN"/>
        </w:rPr>
        <w:t xml:space="preserve">We think the reason lies in that it is very likely RSRP and SINR of some beams in Set B are </w:t>
      </w:r>
      <w:r w:rsidR="00046BD4">
        <w:rPr>
          <w:rFonts w:eastAsia="宋体" w:hint="eastAsia"/>
          <w:lang w:eastAsia="zh-CN"/>
        </w:rPr>
        <w:t>quite</w:t>
      </w:r>
      <w:r w:rsidR="004B5008">
        <w:rPr>
          <w:rFonts w:eastAsia="宋体"/>
          <w:lang w:eastAsia="zh-CN"/>
        </w:rPr>
        <w:t xml:space="preserve"> low and the corresponding measurement error is very large as shown in </w:t>
      </w:r>
      <w:r w:rsidR="004B5008" w:rsidRPr="009457B6">
        <w:rPr>
          <w:rFonts w:eastAsia="宋体"/>
          <w:lang w:eastAsia="zh-CN"/>
        </w:rPr>
        <w:t xml:space="preserve">Fig </w:t>
      </w:r>
      <w:r w:rsidR="00FD569F">
        <w:rPr>
          <w:rFonts w:eastAsia="宋体"/>
          <w:lang w:eastAsia="zh-CN"/>
        </w:rPr>
        <w:t>6</w:t>
      </w:r>
      <w:r w:rsidR="004B5008" w:rsidRPr="009457B6">
        <w:rPr>
          <w:rFonts w:eastAsia="宋体"/>
          <w:lang w:eastAsia="zh-CN"/>
        </w:rPr>
        <w:t>.</w:t>
      </w:r>
      <w:r w:rsidR="004B5008">
        <w:rPr>
          <w:rFonts w:eastAsia="宋体"/>
          <w:lang w:eastAsia="zh-CN"/>
        </w:rPr>
        <w:t xml:space="preserve"> With so </w:t>
      </w:r>
      <w:r w:rsidR="009457B6">
        <w:rPr>
          <w:rFonts w:eastAsia="宋体"/>
          <w:lang w:eastAsia="zh-CN"/>
        </w:rPr>
        <w:t>large</w:t>
      </w:r>
      <w:r w:rsidR="004B5008">
        <w:rPr>
          <w:rFonts w:eastAsia="宋体"/>
          <w:lang w:eastAsia="zh-CN"/>
        </w:rPr>
        <w:t xml:space="preserve"> measurement error in the input, the model performance will be degraded a lot. </w:t>
      </w:r>
    </w:p>
    <w:p w14:paraId="16D70500" w14:textId="03EAB3C6" w:rsidR="00F112A8" w:rsidRDefault="008D2408" w:rsidP="002B5F47">
      <w:pPr>
        <w:spacing w:after="0"/>
        <w:jc w:val="both"/>
        <w:rPr>
          <w:rFonts w:eastAsia="宋体"/>
          <w:lang w:eastAsia="zh-CN"/>
        </w:rPr>
      </w:pPr>
      <w:r>
        <w:rPr>
          <w:rFonts w:eastAsia="宋体"/>
          <w:lang w:eastAsia="zh-CN"/>
        </w:rPr>
        <w:t xml:space="preserve"> </w:t>
      </w:r>
    </w:p>
    <w:p w14:paraId="3BB4F844" w14:textId="4466C68A" w:rsidR="00F112A8" w:rsidRPr="00F112A8" w:rsidRDefault="00F112A8" w:rsidP="00F112A8">
      <w:pPr>
        <w:spacing w:after="0"/>
        <w:jc w:val="center"/>
        <w:rPr>
          <w:rFonts w:eastAsia="宋体"/>
          <w:b/>
          <w:bCs/>
          <w:lang w:eastAsia="zh-CN"/>
        </w:rPr>
      </w:pPr>
      <w:r w:rsidRPr="00F112A8">
        <w:rPr>
          <w:rFonts w:eastAsia="宋体" w:hint="eastAsia"/>
          <w:b/>
          <w:bCs/>
          <w:lang w:eastAsia="zh-CN"/>
        </w:rPr>
        <w:t>T</w:t>
      </w:r>
      <w:r w:rsidRPr="00F112A8">
        <w:rPr>
          <w:rFonts w:eastAsia="宋体"/>
          <w:b/>
          <w:bCs/>
          <w:lang w:eastAsia="zh-CN"/>
        </w:rPr>
        <w:t xml:space="preserve">able </w:t>
      </w:r>
      <w:r w:rsidR="0063645E">
        <w:rPr>
          <w:rFonts w:eastAsia="宋体"/>
          <w:b/>
          <w:bCs/>
          <w:lang w:eastAsia="zh-CN"/>
        </w:rPr>
        <w:t>1</w:t>
      </w:r>
    </w:p>
    <w:tbl>
      <w:tblPr>
        <w:tblStyle w:val="TableGrid"/>
        <w:tblW w:w="0" w:type="auto"/>
        <w:tblLook w:val="04A0" w:firstRow="1" w:lastRow="0" w:firstColumn="1" w:lastColumn="0" w:noHBand="0" w:noVBand="1"/>
      </w:tblPr>
      <w:tblGrid>
        <w:gridCol w:w="834"/>
        <w:gridCol w:w="1128"/>
        <w:gridCol w:w="1195"/>
        <w:gridCol w:w="1234"/>
        <w:gridCol w:w="1415"/>
        <w:gridCol w:w="1419"/>
        <w:gridCol w:w="1417"/>
        <w:gridCol w:w="987"/>
      </w:tblGrid>
      <w:tr w:rsidR="00FC0C0C" w:rsidRPr="008C4572" w14:paraId="084AF557" w14:textId="77777777" w:rsidTr="00D66800">
        <w:trPr>
          <w:trHeight w:val="774"/>
        </w:trPr>
        <w:tc>
          <w:tcPr>
            <w:tcW w:w="834" w:type="dxa"/>
            <w:vAlign w:val="center"/>
            <w:hideMark/>
          </w:tcPr>
          <w:p w14:paraId="7FBC3EC6" w14:textId="77777777" w:rsidR="00FC0C0C" w:rsidRPr="008C4572" w:rsidRDefault="00FC0C0C" w:rsidP="00D66800">
            <w:pPr>
              <w:spacing w:after="0"/>
              <w:rPr>
                <w:rFonts w:eastAsia="宋体"/>
                <w:b/>
                <w:bCs/>
                <w:lang w:val="en-US" w:eastAsia="zh-CN"/>
              </w:rPr>
            </w:pPr>
            <w:r w:rsidRPr="008C4572">
              <w:rPr>
                <w:rFonts w:eastAsia="宋体" w:hint="eastAsia"/>
                <w:b/>
                <w:bCs/>
                <w:lang w:eastAsia="zh-CN"/>
              </w:rPr>
              <w:t>Input with error</w:t>
            </w:r>
          </w:p>
        </w:tc>
        <w:tc>
          <w:tcPr>
            <w:tcW w:w="1128" w:type="dxa"/>
            <w:vAlign w:val="center"/>
            <w:hideMark/>
          </w:tcPr>
          <w:p w14:paraId="73C13547" w14:textId="77777777" w:rsidR="00FC0C0C" w:rsidRPr="008C4572" w:rsidRDefault="00FC0C0C" w:rsidP="00D66800">
            <w:pPr>
              <w:spacing w:after="0"/>
              <w:rPr>
                <w:rFonts w:eastAsia="宋体"/>
                <w:b/>
                <w:bCs/>
                <w:lang w:eastAsia="zh-CN"/>
              </w:rPr>
            </w:pPr>
            <w:r w:rsidRPr="008C4572">
              <w:rPr>
                <w:rFonts w:eastAsia="宋体" w:hint="eastAsia"/>
                <w:b/>
                <w:bCs/>
                <w:lang w:eastAsia="zh-CN"/>
              </w:rPr>
              <w:t>Ground truth with error</w:t>
            </w:r>
          </w:p>
        </w:tc>
        <w:tc>
          <w:tcPr>
            <w:tcW w:w="1195" w:type="dxa"/>
            <w:vAlign w:val="center"/>
            <w:hideMark/>
          </w:tcPr>
          <w:p w14:paraId="5625CEAA" w14:textId="77777777" w:rsidR="00FC0C0C" w:rsidRPr="008C4572" w:rsidRDefault="00FC0C0C" w:rsidP="00D66800">
            <w:pPr>
              <w:spacing w:after="0"/>
              <w:rPr>
                <w:rFonts w:eastAsia="宋体"/>
                <w:b/>
                <w:bCs/>
                <w:lang w:eastAsia="zh-CN"/>
              </w:rPr>
            </w:pPr>
            <w:r w:rsidRPr="008C4572">
              <w:rPr>
                <w:rFonts w:eastAsia="宋体" w:hint="eastAsia"/>
                <w:b/>
                <w:bCs/>
                <w:lang w:eastAsia="zh-CN"/>
              </w:rPr>
              <w:t>BB error assumption</w:t>
            </w:r>
          </w:p>
        </w:tc>
        <w:tc>
          <w:tcPr>
            <w:tcW w:w="1234" w:type="dxa"/>
            <w:vAlign w:val="center"/>
            <w:hideMark/>
          </w:tcPr>
          <w:p w14:paraId="037642ED" w14:textId="77777777" w:rsidR="00FC0C0C" w:rsidRPr="008C4572" w:rsidRDefault="00FC0C0C" w:rsidP="00D66800">
            <w:pPr>
              <w:spacing w:after="0"/>
              <w:rPr>
                <w:rFonts w:eastAsia="宋体"/>
                <w:b/>
                <w:bCs/>
                <w:lang w:eastAsia="zh-CN"/>
              </w:rPr>
            </w:pPr>
            <w:r w:rsidRPr="008C4572">
              <w:rPr>
                <w:rFonts w:eastAsia="宋体" w:hint="eastAsia"/>
                <w:b/>
                <w:bCs/>
                <w:lang w:eastAsia="zh-CN"/>
              </w:rPr>
              <w:t>RF error assumption</w:t>
            </w:r>
          </w:p>
        </w:tc>
        <w:tc>
          <w:tcPr>
            <w:tcW w:w="1415" w:type="dxa"/>
            <w:vAlign w:val="center"/>
            <w:hideMark/>
          </w:tcPr>
          <w:p w14:paraId="6AF2388A" w14:textId="77777777" w:rsidR="00FC0C0C" w:rsidRPr="008C4572" w:rsidRDefault="00FC0C0C" w:rsidP="00D66800">
            <w:pPr>
              <w:spacing w:after="0"/>
              <w:rPr>
                <w:rFonts w:eastAsia="宋体"/>
                <w:b/>
                <w:bCs/>
                <w:lang w:eastAsia="zh-CN"/>
              </w:rPr>
            </w:pPr>
            <w:r w:rsidRPr="008C4572">
              <w:rPr>
                <w:rFonts w:eastAsia="宋体" w:hint="eastAsia"/>
                <w:b/>
                <w:bCs/>
                <w:lang w:eastAsia="zh-CN"/>
              </w:rPr>
              <w:t>top-1 beam prediction accuracy (%)</w:t>
            </w:r>
          </w:p>
        </w:tc>
        <w:tc>
          <w:tcPr>
            <w:tcW w:w="1419" w:type="dxa"/>
            <w:vAlign w:val="center"/>
            <w:hideMark/>
          </w:tcPr>
          <w:p w14:paraId="696FFA0B" w14:textId="77777777" w:rsidR="00FC0C0C" w:rsidRPr="008C4572" w:rsidRDefault="00FC0C0C" w:rsidP="00D66800">
            <w:pPr>
              <w:spacing w:after="0"/>
              <w:rPr>
                <w:rFonts w:eastAsia="宋体"/>
                <w:b/>
                <w:bCs/>
                <w:lang w:eastAsia="zh-CN"/>
              </w:rPr>
            </w:pPr>
            <w:r w:rsidRPr="008C4572">
              <w:rPr>
                <w:rFonts w:eastAsia="宋体" w:hint="eastAsia"/>
                <w:b/>
                <w:bCs/>
                <w:lang w:eastAsia="zh-CN"/>
              </w:rPr>
              <w:t>top-3/1 beam prediction accuracy (%)</w:t>
            </w:r>
          </w:p>
        </w:tc>
        <w:tc>
          <w:tcPr>
            <w:tcW w:w="1417" w:type="dxa"/>
            <w:vAlign w:val="center"/>
            <w:hideMark/>
          </w:tcPr>
          <w:p w14:paraId="07D87834" w14:textId="5D789F6F" w:rsidR="00FC0C0C" w:rsidRPr="008C4572" w:rsidRDefault="00FC0C0C" w:rsidP="00D66800">
            <w:pPr>
              <w:spacing w:after="0"/>
              <w:rPr>
                <w:rFonts w:eastAsia="宋体"/>
                <w:b/>
                <w:bCs/>
                <w:lang w:eastAsia="zh-CN"/>
              </w:rPr>
            </w:pPr>
            <w:bookmarkStart w:id="10" w:name="_Hlk181343320"/>
            <w:r w:rsidRPr="008C4572">
              <w:rPr>
                <w:rFonts w:eastAsia="宋体" w:hint="eastAsia"/>
                <w:b/>
                <w:bCs/>
                <w:lang w:eastAsia="zh-CN"/>
              </w:rPr>
              <w:t>top-5</w:t>
            </w:r>
            <w:r>
              <w:rPr>
                <w:rFonts w:eastAsia="宋体"/>
                <w:b/>
                <w:bCs/>
                <w:lang w:eastAsia="zh-CN"/>
              </w:rPr>
              <w:t xml:space="preserve">/1 </w:t>
            </w:r>
            <w:r w:rsidRPr="008C4572">
              <w:rPr>
                <w:rFonts w:eastAsia="宋体" w:hint="eastAsia"/>
                <w:b/>
                <w:bCs/>
                <w:lang w:eastAsia="zh-CN"/>
              </w:rPr>
              <w:t>beam prediction accuracy</w:t>
            </w:r>
            <w:bookmarkEnd w:id="10"/>
            <w:r w:rsidRPr="008C4572">
              <w:rPr>
                <w:rFonts w:eastAsia="宋体" w:hint="eastAsia"/>
                <w:b/>
                <w:bCs/>
                <w:lang w:eastAsia="zh-CN"/>
              </w:rPr>
              <w:t xml:space="preserve"> (%)</w:t>
            </w:r>
          </w:p>
        </w:tc>
        <w:tc>
          <w:tcPr>
            <w:tcW w:w="987" w:type="dxa"/>
            <w:vAlign w:val="center"/>
            <w:hideMark/>
          </w:tcPr>
          <w:p w14:paraId="11586C99" w14:textId="078FA0D1" w:rsidR="00FC0C0C" w:rsidRPr="008C4572" w:rsidRDefault="00FC0C0C" w:rsidP="00D66800">
            <w:pPr>
              <w:spacing w:after="0"/>
              <w:rPr>
                <w:rFonts w:eastAsia="宋体"/>
                <w:b/>
                <w:bCs/>
                <w:lang w:eastAsia="zh-CN"/>
              </w:rPr>
            </w:pPr>
            <w:r>
              <w:rPr>
                <w:rFonts w:eastAsia="宋体"/>
                <w:b/>
                <w:bCs/>
                <w:lang w:eastAsia="zh-CN"/>
              </w:rPr>
              <w:t xml:space="preserve">Average </w:t>
            </w:r>
            <w:r w:rsidRPr="008C4572">
              <w:rPr>
                <w:rFonts w:eastAsia="宋体" w:hint="eastAsia"/>
                <w:b/>
                <w:bCs/>
                <w:lang w:eastAsia="zh-CN"/>
              </w:rPr>
              <w:t>RSRP diff</w:t>
            </w:r>
          </w:p>
        </w:tc>
      </w:tr>
      <w:tr w:rsidR="001D7D24" w:rsidRPr="008C4572" w14:paraId="5A8A6420" w14:textId="77777777" w:rsidTr="00D66800">
        <w:trPr>
          <w:trHeight w:val="297"/>
        </w:trPr>
        <w:tc>
          <w:tcPr>
            <w:tcW w:w="834" w:type="dxa"/>
            <w:noWrap/>
            <w:vAlign w:val="center"/>
            <w:hideMark/>
          </w:tcPr>
          <w:p w14:paraId="3EB2B038" w14:textId="77777777" w:rsidR="001D7D24" w:rsidRPr="008C4572" w:rsidRDefault="001D7D24" w:rsidP="00D66800">
            <w:pPr>
              <w:spacing w:after="0"/>
              <w:rPr>
                <w:rFonts w:eastAsia="宋体"/>
                <w:lang w:eastAsia="zh-CN"/>
              </w:rPr>
            </w:pPr>
            <w:r w:rsidRPr="008C4572">
              <w:rPr>
                <w:rFonts w:eastAsia="宋体" w:hint="eastAsia"/>
                <w:lang w:eastAsia="zh-CN"/>
              </w:rPr>
              <w:t>No</w:t>
            </w:r>
          </w:p>
        </w:tc>
        <w:tc>
          <w:tcPr>
            <w:tcW w:w="1128" w:type="dxa"/>
            <w:noWrap/>
            <w:vAlign w:val="center"/>
            <w:hideMark/>
          </w:tcPr>
          <w:p w14:paraId="681F3539" w14:textId="77777777" w:rsidR="001D7D24" w:rsidRPr="008C4572" w:rsidRDefault="001D7D24" w:rsidP="00D66800">
            <w:pPr>
              <w:spacing w:after="0"/>
              <w:rPr>
                <w:rFonts w:eastAsia="宋体"/>
                <w:lang w:eastAsia="zh-CN"/>
              </w:rPr>
            </w:pPr>
            <w:r w:rsidRPr="008C4572">
              <w:rPr>
                <w:rFonts w:eastAsia="宋体" w:hint="eastAsia"/>
                <w:lang w:eastAsia="zh-CN"/>
              </w:rPr>
              <w:t>No</w:t>
            </w:r>
          </w:p>
        </w:tc>
        <w:tc>
          <w:tcPr>
            <w:tcW w:w="1195" w:type="dxa"/>
            <w:noWrap/>
            <w:vAlign w:val="center"/>
            <w:hideMark/>
          </w:tcPr>
          <w:p w14:paraId="1049C698" w14:textId="77777777" w:rsidR="001D7D24" w:rsidRPr="008C4572" w:rsidRDefault="001D7D24" w:rsidP="00D66800">
            <w:pPr>
              <w:spacing w:after="0"/>
              <w:rPr>
                <w:rFonts w:eastAsia="宋体"/>
                <w:lang w:eastAsia="zh-CN"/>
              </w:rPr>
            </w:pPr>
            <w:r w:rsidRPr="008C4572">
              <w:rPr>
                <w:rFonts w:eastAsia="宋体" w:hint="eastAsia"/>
                <w:lang w:eastAsia="zh-CN"/>
              </w:rPr>
              <w:t>N.A.</w:t>
            </w:r>
          </w:p>
        </w:tc>
        <w:tc>
          <w:tcPr>
            <w:tcW w:w="1234" w:type="dxa"/>
            <w:noWrap/>
            <w:vAlign w:val="center"/>
            <w:hideMark/>
          </w:tcPr>
          <w:p w14:paraId="7954647F" w14:textId="77777777" w:rsidR="001D7D24" w:rsidRPr="008C4572" w:rsidRDefault="001D7D24" w:rsidP="00D66800">
            <w:pPr>
              <w:spacing w:after="0"/>
              <w:rPr>
                <w:rFonts w:eastAsia="宋体"/>
                <w:lang w:eastAsia="zh-CN"/>
              </w:rPr>
            </w:pPr>
            <w:r w:rsidRPr="008C4572">
              <w:rPr>
                <w:rFonts w:eastAsia="宋体" w:hint="eastAsia"/>
                <w:lang w:eastAsia="zh-CN"/>
              </w:rPr>
              <w:t>N.A.</w:t>
            </w:r>
          </w:p>
        </w:tc>
        <w:tc>
          <w:tcPr>
            <w:tcW w:w="1415" w:type="dxa"/>
            <w:noWrap/>
            <w:vAlign w:val="center"/>
            <w:hideMark/>
          </w:tcPr>
          <w:p w14:paraId="35A04D94" w14:textId="1AA6A9B6" w:rsidR="001D7D24" w:rsidRPr="008C4572" w:rsidRDefault="001D7D24" w:rsidP="00D66800">
            <w:pPr>
              <w:spacing w:after="0"/>
              <w:rPr>
                <w:rFonts w:eastAsia="宋体"/>
                <w:lang w:eastAsia="zh-CN"/>
              </w:rPr>
            </w:pPr>
            <w:r w:rsidRPr="004B539E">
              <w:t>75.13</w:t>
            </w:r>
          </w:p>
        </w:tc>
        <w:tc>
          <w:tcPr>
            <w:tcW w:w="1419" w:type="dxa"/>
            <w:noWrap/>
            <w:vAlign w:val="center"/>
            <w:hideMark/>
          </w:tcPr>
          <w:p w14:paraId="61CD00E7" w14:textId="77EDEB7D" w:rsidR="001D7D24" w:rsidRPr="008C4572" w:rsidRDefault="001D7D24" w:rsidP="00D66800">
            <w:pPr>
              <w:spacing w:after="0"/>
              <w:rPr>
                <w:rFonts w:eastAsia="宋体"/>
                <w:lang w:eastAsia="zh-CN"/>
              </w:rPr>
            </w:pPr>
            <w:r w:rsidRPr="004B539E">
              <w:t>95.19</w:t>
            </w:r>
          </w:p>
        </w:tc>
        <w:tc>
          <w:tcPr>
            <w:tcW w:w="1417" w:type="dxa"/>
            <w:noWrap/>
            <w:vAlign w:val="center"/>
            <w:hideMark/>
          </w:tcPr>
          <w:p w14:paraId="10A88B77" w14:textId="5001D30F" w:rsidR="001D7D24" w:rsidRPr="008C4572" w:rsidRDefault="001D7D24" w:rsidP="00D66800">
            <w:pPr>
              <w:spacing w:after="0"/>
              <w:rPr>
                <w:rFonts w:eastAsia="宋体"/>
                <w:lang w:eastAsia="zh-CN"/>
              </w:rPr>
            </w:pPr>
            <w:r w:rsidRPr="004B539E">
              <w:t>97.99</w:t>
            </w:r>
          </w:p>
        </w:tc>
        <w:tc>
          <w:tcPr>
            <w:tcW w:w="987" w:type="dxa"/>
            <w:noWrap/>
            <w:vAlign w:val="center"/>
            <w:hideMark/>
          </w:tcPr>
          <w:p w14:paraId="775387B7" w14:textId="44C4A573" w:rsidR="001D7D24" w:rsidRPr="008C4572" w:rsidRDefault="001D7D24" w:rsidP="00D66800">
            <w:pPr>
              <w:spacing w:after="0"/>
              <w:rPr>
                <w:rFonts w:eastAsia="宋体"/>
                <w:lang w:eastAsia="zh-CN"/>
              </w:rPr>
            </w:pPr>
            <w:r w:rsidRPr="004B539E">
              <w:t>0.97</w:t>
            </w:r>
          </w:p>
        </w:tc>
      </w:tr>
      <w:tr w:rsidR="00046BD4" w:rsidRPr="008C4572" w14:paraId="122463C6" w14:textId="77777777" w:rsidTr="00D66800">
        <w:trPr>
          <w:trHeight w:val="506"/>
        </w:trPr>
        <w:tc>
          <w:tcPr>
            <w:tcW w:w="834" w:type="dxa"/>
            <w:noWrap/>
            <w:vAlign w:val="center"/>
            <w:hideMark/>
          </w:tcPr>
          <w:p w14:paraId="0A300827" w14:textId="77777777" w:rsidR="00046BD4" w:rsidRPr="008C4572" w:rsidRDefault="00046BD4" w:rsidP="00D66800">
            <w:pPr>
              <w:spacing w:after="0"/>
              <w:rPr>
                <w:rFonts w:eastAsia="宋体"/>
                <w:lang w:eastAsia="zh-CN"/>
              </w:rPr>
            </w:pPr>
            <w:r w:rsidRPr="008C4572">
              <w:rPr>
                <w:rFonts w:eastAsia="宋体" w:hint="eastAsia"/>
                <w:lang w:eastAsia="zh-CN"/>
              </w:rPr>
              <w:t>Yes</w:t>
            </w:r>
          </w:p>
        </w:tc>
        <w:tc>
          <w:tcPr>
            <w:tcW w:w="1128" w:type="dxa"/>
            <w:noWrap/>
            <w:vAlign w:val="center"/>
            <w:hideMark/>
          </w:tcPr>
          <w:p w14:paraId="6FB5828D" w14:textId="77777777" w:rsidR="00046BD4" w:rsidRPr="008C4572" w:rsidRDefault="00046BD4" w:rsidP="00D66800">
            <w:pPr>
              <w:spacing w:after="0"/>
              <w:rPr>
                <w:rFonts w:eastAsia="宋体"/>
                <w:lang w:eastAsia="zh-CN"/>
              </w:rPr>
            </w:pPr>
            <w:r w:rsidRPr="008C4572">
              <w:rPr>
                <w:rFonts w:eastAsia="宋体" w:hint="eastAsia"/>
                <w:lang w:eastAsia="zh-CN"/>
              </w:rPr>
              <w:t>Yes</w:t>
            </w:r>
          </w:p>
        </w:tc>
        <w:tc>
          <w:tcPr>
            <w:tcW w:w="1195" w:type="dxa"/>
            <w:vAlign w:val="center"/>
            <w:hideMark/>
          </w:tcPr>
          <w:p w14:paraId="215E58E1" w14:textId="715993AC" w:rsidR="00046BD4" w:rsidRPr="008C4572" w:rsidRDefault="00046BD4" w:rsidP="00D66800">
            <w:pPr>
              <w:spacing w:after="0"/>
              <w:rPr>
                <w:rFonts w:eastAsia="宋体"/>
                <w:lang w:eastAsia="zh-CN"/>
              </w:rPr>
            </w:pPr>
            <w:r>
              <w:rPr>
                <w:rFonts w:eastAsia="宋体"/>
                <w:lang w:eastAsia="zh-CN"/>
              </w:rPr>
              <w:t>No limit on</w:t>
            </w:r>
            <w:r w:rsidRPr="008C4572">
              <w:rPr>
                <w:rFonts w:eastAsia="宋体" w:hint="eastAsia"/>
                <w:lang w:eastAsia="zh-CN"/>
              </w:rPr>
              <w:t xml:space="preserve"> SINR of the best beam</w:t>
            </w:r>
          </w:p>
        </w:tc>
        <w:tc>
          <w:tcPr>
            <w:tcW w:w="1234" w:type="dxa"/>
            <w:noWrap/>
            <w:vAlign w:val="center"/>
            <w:hideMark/>
          </w:tcPr>
          <w:p w14:paraId="3B847ABE" w14:textId="77777777" w:rsidR="00046BD4" w:rsidRPr="008C4572" w:rsidRDefault="00046BD4" w:rsidP="00D66800">
            <w:pPr>
              <w:spacing w:after="0"/>
              <w:rPr>
                <w:rFonts w:eastAsia="宋体"/>
                <w:lang w:eastAsia="zh-CN"/>
              </w:rPr>
            </w:pPr>
            <w:r w:rsidRPr="008C4572">
              <w:rPr>
                <w:rFonts w:eastAsia="宋体" w:hint="eastAsia"/>
                <w:lang w:eastAsia="zh-CN"/>
              </w:rPr>
              <w:t>N.A.</w:t>
            </w:r>
          </w:p>
        </w:tc>
        <w:tc>
          <w:tcPr>
            <w:tcW w:w="1415" w:type="dxa"/>
            <w:noWrap/>
            <w:vAlign w:val="center"/>
            <w:hideMark/>
          </w:tcPr>
          <w:p w14:paraId="64659E0B" w14:textId="12857DB0" w:rsidR="00046BD4" w:rsidRPr="008C4572" w:rsidRDefault="00046BD4" w:rsidP="00D66800">
            <w:pPr>
              <w:spacing w:after="0"/>
              <w:rPr>
                <w:rFonts w:eastAsia="宋体"/>
                <w:lang w:eastAsia="zh-CN"/>
              </w:rPr>
            </w:pPr>
            <w:r w:rsidRPr="00C20AEC">
              <w:t>37.94</w:t>
            </w:r>
          </w:p>
        </w:tc>
        <w:tc>
          <w:tcPr>
            <w:tcW w:w="1419" w:type="dxa"/>
            <w:noWrap/>
            <w:vAlign w:val="center"/>
            <w:hideMark/>
          </w:tcPr>
          <w:p w14:paraId="296CEFBA" w14:textId="218ED0CB" w:rsidR="00046BD4" w:rsidRPr="008C4572" w:rsidRDefault="00046BD4" w:rsidP="00D66800">
            <w:pPr>
              <w:spacing w:after="0"/>
              <w:rPr>
                <w:rFonts w:eastAsia="宋体"/>
                <w:lang w:eastAsia="zh-CN"/>
              </w:rPr>
            </w:pPr>
            <w:r w:rsidRPr="00C20AEC">
              <w:t>53.6</w:t>
            </w:r>
          </w:p>
        </w:tc>
        <w:tc>
          <w:tcPr>
            <w:tcW w:w="1417" w:type="dxa"/>
            <w:noWrap/>
            <w:vAlign w:val="center"/>
            <w:hideMark/>
          </w:tcPr>
          <w:p w14:paraId="53358358" w14:textId="5A38C1CC" w:rsidR="00046BD4" w:rsidRPr="00046BD4" w:rsidRDefault="00046BD4" w:rsidP="00D66800">
            <w:pPr>
              <w:spacing w:after="0"/>
              <w:rPr>
                <w:rFonts w:eastAsia="宋体"/>
                <w:color w:val="FF0000"/>
                <w:lang w:eastAsia="zh-CN"/>
              </w:rPr>
            </w:pPr>
            <w:r w:rsidRPr="00046BD4">
              <w:rPr>
                <w:color w:val="FF0000"/>
              </w:rPr>
              <w:t>61.06</w:t>
            </w:r>
          </w:p>
        </w:tc>
        <w:tc>
          <w:tcPr>
            <w:tcW w:w="987" w:type="dxa"/>
            <w:noWrap/>
            <w:vAlign w:val="center"/>
            <w:hideMark/>
          </w:tcPr>
          <w:p w14:paraId="6364191D" w14:textId="2BFBF4E0" w:rsidR="00046BD4" w:rsidRPr="00046BD4" w:rsidRDefault="00046BD4" w:rsidP="00D66800">
            <w:pPr>
              <w:spacing w:after="0"/>
              <w:rPr>
                <w:rFonts w:eastAsia="宋体"/>
                <w:color w:val="FF0000"/>
                <w:lang w:eastAsia="zh-CN"/>
              </w:rPr>
            </w:pPr>
            <w:r w:rsidRPr="00046BD4">
              <w:rPr>
                <w:color w:val="FF0000"/>
              </w:rPr>
              <w:t>16.14</w:t>
            </w:r>
          </w:p>
        </w:tc>
      </w:tr>
      <w:tr w:rsidR="00046BD4" w:rsidRPr="008C4572" w14:paraId="30BBAA61" w14:textId="77777777" w:rsidTr="00D66800">
        <w:trPr>
          <w:trHeight w:val="506"/>
        </w:trPr>
        <w:tc>
          <w:tcPr>
            <w:tcW w:w="834" w:type="dxa"/>
            <w:noWrap/>
            <w:vAlign w:val="center"/>
            <w:hideMark/>
          </w:tcPr>
          <w:p w14:paraId="19146E89" w14:textId="77777777" w:rsidR="00046BD4" w:rsidRPr="008C4572" w:rsidRDefault="00046BD4" w:rsidP="00D66800">
            <w:pPr>
              <w:spacing w:after="0"/>
              <w:rPr>
                <w:rFonts w:eastAsia="宋体"/>
                <w:lang w:eastAsia="zh-CN"/>
              </w:rPr>
            </w:pPr>
            <w:r w:rsidRPr="008C4572">
              <w:rPr>
                <w:rFonts w:eastAsia="宋体" w:hint="eastAsia"/>
                <w:lang w:eastAsia="zh-CN"/>
              </w:rPr>
              <w:t>Yes</w:t>
            </w:r>
          </w:p>
        </w:tc>
        <w:tc>
          <w:tcPr>
            <w:tcW w:w="1128" w:type="dxa"/>
            <w:noWrap/>
            <w:vAlign w:val="center"/>
            <w:hideMark/>
          </w:tcPr>
          <w:p w14:paraId="3FE13BCF" w14:textId="77777777" w:rsidR="00046BD4" w:rsidRPr="008C4572" w:rsidRDefault="00046BD4" w:rsidP="00D66800">
            <w:pPr>
              <w:spacing w:after="0"/>
              <w:rPr>
                <w:rFonts w:eastAsia="宋体"/>
                <w:lang w:eastAsia="zh-CN"/>
              </w:rPr>
            </w:pPr>
            <w:r w:rsidRPr="008C4572">
              <w:rPr>
                <w:rFonts w:eastAsia="宋体" w:hint="eastAsia"/>
                <w:lang w:eastAsia="zh-CN"/>
              </w:rPr>
              <w:t>Yes</w:t>
            </w:r>
          </w:p>
        </w:tc>
        <w:tc>
          <w:tcPr>
            <w:tcW w:w="1195" w:type="dxa"/>
            <w:vAlign w:val="center"/>
            <w:hideMark/>
          </w:tcPr>
          <w:p w14:paraId="3EC05D53" w14:textId="77777777" w:rsidR="00046BD4" w:rsidRPr="008C4572" w:rsidRDefault="00046BD4" w:rsidP="00D66800">
            <w:pPr>
              <w:spacing w:after="0"/>
              <w:rPr>
                <w:rFonts w:eastAsia="宋体"/>
                <w:lang w:eastAsia="zh-CN"/>
              </w:rPr>
            </w:pPr>
            <w:r w:rsidRPr="008C4572">
              <w:rPr>
                <w:rFonts w:eastAsia="宋体" w:hint="eastAsia"/>
                <w:lang w:eastAsia="zh-CN"/>
              </w:rPr>
              <w:t>No limit on SINR of the best beam</w:t>
            </w:r>
          </w:p>
        </w:tc>
        <w:tc>
          <w:tcPr>
            <w:tcW w:w="1234" w:type="dxa"/>
            <w:noWrap/>
            <w:vAlign w:val="center"/>
            <w:hideMark/>
          </w:tcPr>
          <w:p w14:paraId="74C90CEB" w14:textId="77777777" w:rsidR="00046BD4" w:rsidRPr="008C4572" w:rsidRDefault="00046BD4" w:rsidP="00D66800">
            <w:pPr>
              <w:spacing w:after="0"/>
              <w:rPr>
                <w:rFonts w:eastAsia="宋体"/>
                <w:lang w:eastAsia="zh-CN"/>
              </w:rPr>
            </w:pPr>
            <w:r w:rsidRPr="008C4572">
              <w:rPr>
                <w:rFonts w:eastAsia="宋体" w:hint="eastAsia"/>
                <w:lang w:eastAsia="zh-CN"/>
              </w:rPr>
              <w:t>4.5dB</w:t>
            </w:r>
          </w:p>
        </w:tc>
        <w:tc>
          <w:tcPr>
            <w:tcW w:w="1415" w:type="dxa"/>
            <w:noWrap/>
            <w:vAlign w:val="center"/>
            <w:hideMark/>
          </w:tcPr>
          <w:p w14:paraId="6001966B" w14:textId="7623CA26" w:rsidR="00046BD4" w:rsidRPr="008C4572" w:rsidRDefault="00046BD4" w:rsidP="00D66800">
            <w:pPr>
              <w:spacing w:after="0"/>
              <w:rPr>
                <w:rFonts w:eastAsia="宋体"/>
                <w:lang w:eastAsia="zh-CN"/>
              </w:rPr>
            </w:pPr>
            <w:r w:rsidRPr="00C20AEC">
              <w:t>39.37</w:t>
            </w:r>
          </w:p>
        </w:tc>
        <w:tc>
          <w:tcPr>
            <w:tcW w:w="1419" w:type="dxa"/>
            <w:noWrap/>
            <w:vAlign w:val="center"/>
            <w:hideMark/>
          </w:tcPr>
          <w:p w14:paraId="37F47B3C" w14:textId="1CC153FE" w:rsidR="00046BD4" w:rsidRPr="008C4572" w:rsidRDefault="00046BD4" w:rsidP="00D66800">
            <w:pPr>
              <w:spacing w:after="0"/>
              <w:rPr>
                <w:rFonts w:eastAsia="宋体"/>
                <w:lang w:eastAsia="zh-CN"/>
              </w:rPr>
            </w:pPr>
            <w:r w:rsidRPr="00C20AEC">
              <w:t>55.61</w:t>
            </w:r>
          </w:p>
        </w:tc>
        <w:tc>
          <w:tcPr>
            <w:tcW w:w="1417" w:type="dxa"/>
            <w:noWrap/>
            <w:vAlign w:val="center"/>
            <w:hideMark/>
          </w:tcPr>
          <w:p w14:paraId="39288A02" w14:textId="4169B03D" w:rsidR="00046BD4" w:rsidRPr="00046BD4" w:rsidRDefault="00046BD4" w:rsidP="00D66800">
            <w:pPr>
              <w:spacing w:after="0"/>
              <w:rPr>
                <w:rFonts w:eastAsia="宋体"/>
                <w:color w:val="FF0000"/>
                <w:lang w:eastAsia="zh-CN"/>
              </w:rPr>
            </w:pPr>
            <w:r w:rsidRPr="00046BD4">
              <w:rPr>
                <w:color w:val="FF0000"/>
              </w:rPr>
              <w:t>61.38</w:t>
            </w:r>
          </w:p>
        </w:tc>
        <w:tc>
          <w:tcPr>
            <w:tcW w:w="987" w:type="dxa"/>
            <w:noWrap/>
            <w:vAlign w:val="center"/>
            <w:hideMark/>
          </w:tcPr>
          <w:p w14:paraId="4DEA4DE8" w14:textId="6ABD0FBF" w:rsidR="00046BD4" w:rsidRPr="00046BD4" w:rsidRDefault="00046BD4" w:rsidP="00D66800">
            <w:pPr>
              <w:spacing w:after="0"/>
              <w:rPr>
                <w:rFonts w:eastAsia="宋体"/>
                <w:color w:val="FF0000"/>
                <w:lang w:eastAsia="zh-CN"/>
              </w:rPr>
            </w:pPr>
            <w:r w:rsidRPr="00046BD4">
              <w:rPr>
                <w:color w:val="FF0000"/>
              </w:rPr>
              <w:t>16.04</w:t>
            </w:r>
          </w:p>
        </w:tc>
      </w:tr>
      <w:tr w:rsidR="00046BD4" w:rsidRPr="008C4572" w14:paraId="59DE189E" w14:textId="77777777" w:rsidTr="00D66800">
        <w:trPr>
          <w:trHeight w:val="506"/>
        </w:trPr>
        <w:tc>
          <w:tcPr>
            <w:tcW w:w="834" w:type="dxa"/>
            <w:noWrap/>
            <w:vAlign w:val="center"/>
            <w:hideMark/>
          </w:tcPr>
          <w:p w14:paraId="2A8410B3" w14:textId="77777777" w:rsidR="00046BD4" w:rsidRPr="008C4572" w:rsidRDefault="00046BD4" w:rsidP="00D66800">
            <w:pPr>
              <w:spacing w:after="0"/>
              <w:rPr>
                <w:rFonts w:eastAsia="宋体"/>
                <w:lang w:eastAsia="zh-CN"/>
              </w:rPr>
            </w:pPr>
            <w:r w:rsidRPr="008C4572">
              <w:rPr>
                <w:rFonts w:eastAsia="宋体" w:hint="eastAsia"/>
                <w:lang w:eastAsia="zh-CN"/>
              </w:rPr>
              <w:t>Yes</w:t>
            </w:r>
          </w:p>
        </w:tc>
        <w:tc>
          <w:tcPr>
            <w:tcW w:w="1128" w:type="dxa"/>
            <w:noWrap/>
            <w:vAlign w:val="center"/>
            <w:hideMark/>
          </w:tcPr>
          <w:p w14:paraId="2781651E" w14:textId="77777777" w:rsidR="00046BD4" w:rsidRPr="008C4572" w:rsidRDefault="00046BD4" w:rsidP="00D66800">
            <w:pPr>
              <w:spacing w:after="0"/>
              <w:rPr>
                <w:rFonts w:eastAsia="宋体"/>
                <w:lang w:eastAsia="zh-CN"/>
              </w:rPr>
            </w:pPr>
            <w:r w:rsidRPr="008C4572">
              <w:rPr>
                <w:rFonts w:eastAsia="宋体" w:hint="eastAsia"/>
                <w:lang w:eastAsia="zh-CN"/>
              </w:rPr>
              <w:t>Yes</w:t>
            </w:r>
          </w:p>
        </w:tc>
        <w:tc>
          <w:tcPr>
            <w:tcW w:w="1195" w:type="dxa"/>
            <w:vAlign w:val="center"/>
            <w:hideMark/>
          </w:tcPr>
          <w:p w14:paraId="2A10EB51" w14:textId="0B8E879C" w:rsidR="00046BD4" w:rsidRPr="008C4572" w:rsidRDefault="00046BD4" w:rsidP="00D66800">
            <w:pPr>
              <w:spacing w:after="0"/>
              <w:rPr>
                <w:rFonts w:eastAsia="宋体"/>
                <w:lang w:eastAsia="zh-CN"/>
              </w:rPr>
            </w:pPr>
            <w:r>
              <w:rPr>
                <w:rFonts w:eastAsia="宋体"/>
                <w:lang w:eastAsia="zh-CN"/>
              </w:rPr>
              <w:t xml:space="preserve">Assume SINR of </w:t>
            </w:r>
            <w:r w:rsidRPr="008C4572">
              <w:rPr>
                <w:rFonts w:eastAsia="宋体" w:hint="eastAsia"/>
                <w:lang w:eastAsia="zh-CN"/>
              </w:rPr>
              <w:t>best beam is 3dB</w:t>
            </w:r>
          </w:p>
        </w:tc>
        <w:tc>
          <w:tcPr>
            <w:tcW w:w="1234" w:type="dxa"/>
            <w:noWrap/>
            <w:vAlign w:val="center"/>
            <w:hideMark/>
          </w:tcPr>
          <w:p w14:paraId="66205DD6" w14:textId="77777777" w:rsidR="00046BD4" w:rsidRPr="008C4572" w:rsidRDefault="00046BD4" w:rsidP="00D66800">
            <w:pPr>
              <w:spacing w:after="0"/>
              <w:rPr>
                <w:rFonts w:eastAsia="宋体"/>
                <w:lang w:eastAsia="zh-CN"/>
              </w:rPr>
            </w:pPr>
            <w:r w:rsidRPr="008C4572">
              <w:rPr>
                <w:rFonts w:eastAsia="宋体" w:hint="eastAsia"/>
                <w:lang w:eastAsia="zh-CN"/>
              </w:rPr>
              <w:t>N.A.</w:t>
            </w:r>
          </w:p>
        </w:tc>
        <w:tc>
          <w:tcPr>
            <w:tcW w:w="1415" w:type="dxa"/>
            <w:noWrap/>
            <w:vAlign w:val="center"/>
            <w:hideMark/>
          </w:tcPr>
          <w:p w14:paraId="02BCCBAA" w14:textId="3549D71D" w:rsidR="00046BD4" w:rsidRPr="008C4572" w:rsidRDefault="00046BD4" w:rsidP="00D66800">
            <w:pPr>
              <w:spacing w:after="0"/>
              <w:rPr>
                <w:rFonts w:eastAsia="宋体"/>
                <w:lang w:eastAsia="zh-CN"/>
              </w:rPr>
            </w:pPr>
            <w:r w:rsidRPr="00C20AEC">
              <w:t>16.77</w:t>
            </w:r>
          </w:p>
        </w:tc>
        <w:tc>
          <w:tcPr>
            <w:tcW w:w="1419" w:type="dxa"/>
            <w:noWrap/>
            <w:vAlign w:val="center"/>
            <w:hideMark/>
          </w:tcPr>
          <w:p w14:paraId="1FDDE1F8" w14:textId="3F7B8491" w:rsidR="00046BD4" w:rsidRPr="008C4572" w:rsidRDefault="00046BD4" w:rsidP="00D66800">
            <w:pPr>
              <w:spacing w:after="0"/>
              <w:rPr>
                <w:rFonts w:eastAsia="宋体"/>
                <w:lang w:eastAsia="zh-CN"/>
              </w:rPr>
            </w:pPr>
            <w:r w:rsidRPr="00C20AEC">
              <w:t>29.1</w:t>
            </w:r>
          </w:p>
        </w:tc>
        <w:tc>
          <w:tcPr>
            <w:tcW w:w="1417" w:type="dxa"/>
            <w:noWrap/>
            <w:vAlign w:val="center"/>
            <w:hideMark/>
          </w:tcPr>
          <w:p w14:paraId="1E32BD31" w14:textId="1DB7FA63" w:rsidR="00046BD4" w:rsidRPr="00046BD4" w:rsidRDefault="00046BD4" w:rsidP="00D66800">
            <w:pPr>
              <w:spacing w:after="0"/>
              <w:rPr>
                <w:rFonts w:eastAsia="宋体"/>
                <w:color w:val="FF0000"/>
                <w:lang w:eastAsia="zh-CN"/>
              </w:rPr>
            </w:pPr>
            <w:r w:rsidRPr="00046BD4">
              <w:rPr>
                <w:color w:val="FF0000"/>
              </w:rPr>
              <w:t>38.89</w:t>
            </w:r>
          </w:p>
        </w:tc>
        <w:tc>
          <w:tcPr>
            <w:tcW w:w="987" w:type="dxa"/>
            <w:noWrap/>
            <w:vAlign w:val="center"/>
            <w:hideMark/>
          </w:tcPr>
          <w:p w14:paraId="666C0A90" w14:textId="39519D09" w:rsidR="00046BD4" w:rsidRPr="00046BD4" w:rsidRDefault="00046BD4" w:rsidP="00D66800">
            <w:pPr>
              <w:spacing w:after="0"/>
              <w:rPr>
                <w:rFonts w:eastAsia="宋体"/>
                <w:color w:val="FF0000"/>
                <w:lang w:eastAsia="zh-CN"/>
              </w:rPr>
            </w:pPr>
            <w:r w:rsidRPr="00046BD4">
              <w:rPr>
                <w:color w:val="FF0000"/>
              </w:rPr>
              <w:t>49.04</w:t>
            </w:r>
          </w:p>
        </w:tc>
      </w:tr>
      <w:tr w:rsidR="00046BD4" w:rsidRPr="008C4572" w14:paraId="66F07193" w14:textId="77777777" w:rsidTr="00D66800">
        <w:trPr>
          <w:trHeight w:val="506"/>
        </w:trPr>
        <w:tc>
          <w:tcPr>
            <w:tcW w:w="834" w:type="dxa"/>
            <w:noWrap/>
            <w:vAlign w:val="center"/>
            <w:hideMark/>
          </w:tcPr>
          <w:p w14:paraId="38634B3A" w14:textId="77777777" w:rsidR="00046BD4" w:rsidRPr="008C4572" w:rsidRDefault="00046BD4" w:rsidP="00D66800">
            <w:pPr>
              <w:spacing w:after="0"/>
              <w:rPr>
                <w:rFonts w:eastAsia="宋体"/>
                <w:lang w:eastAsia="zh-CN"/>
              </w:rPr>
            </w:pPr>
            <w:r w:rsidRPr="008C4572">
              <w:rPr>
                <w:rFonts w:eastAsia="宋体" w:hint="eastAsia"/>
                <w:lang w:eastAsia="zh-CN"/>
              </w:rPr>
              <w:t>Yes</w:t>
            </w:r>
          </w:p>
        </w:tc>
        <w:tc>
          <w:tcPr>
            <w:tcW w:w="1128" w:type="dxa"/>
            <w:noWrap/>
            <w:vAlign w:val="center"/>
            <w:hideMark/>
          </w:tcPr>
          <w:p w14:paraId="5449C424" w14:textId="77777777" w:rsidR="00046BD4" w:rsidRPr="008C4572" w:rsidRDefault="00046BD4" w:rsidP="00D66800">
            <w:pPr>
              <w:spacing w:after="0"/>
              <w:rPr>
                <w:rFonts w:eastAsia="宋体"/>
                <w:lang w:eastAsia="zh-CN"/>
              </w:rPr>
            </w:pPr>
            <w:r w:rsidRPr="008C4572">
              <w:rPr>
                <w:rFonts w:eastAsia="宋体" w:hint="eastAsia"/>
                <w:lang w:eastAsia="zh-CN"/>
              </w:rPr>
              <w:t>Yes</w:t>
            </w:r>
          </w:p>
        </w:tc>
        <w:tc>
          <w:tcPr>
            <w:tcW w:w="1195" w:type="dxa"/>
            <w:vAlign w:val="center"/>
            <w:hideMark/>
          </w:tcPr>
          <w:p w14:paraId="2CF66B47" w14:textId="32A75BCA" w:rsidR="00046BD4" w:rsidRPr="008C4572" w:rsidRDefault="00046BD4" w:rsidP="00D66800">
            <w:pPr>
              <w:spacing w:after="0"/>
              <w:rPr>
                <w:rFonts w:eastAsia="宋体"/>
                <w:lang w:eastAsia="zh-CN"/>
              </w:rPr>
            </w:pPr>
            <w:r>
              <w:rPr>
                <w:rFonts w:eastAsia="宋体"/>
                <w:lang w:eastAsia="zh-CN"/>
              </w:rPr>
              <w:t xml:space="preserve">Assume SINR of </w:t>
            </w:r>
            <w:r w:rsidRPr="008C4572">
              <w:rPr>
                <w:rFonts w:eastAsia="宋体" w:hint="eastAsia"/>
                <w:lang w:eastAsia="zh-CN"/>
              </w:rPr>
              <w:t>best beam is 3dB</w:t>
            </w:r>
          </w:p>
        </w:tc>
        <w:tc>
          <w:tcPr>
            <w:tcW w:w="1234" w:type="dxa"/>
            <w:noWrap/>
            <w:vAlign w:val="center"/>
            <w:hideMark/>
          </w:tcPr>
          <w:p w14:paraId="047E403D" w14:textId="77777777" w:rsidR="00046BD4" w:rsidRPr="008C4572" w:rsidRDefault="00046BD4" w:rsidP="00D66800">
            <w:pPr>
              <w:spacing w:after="0"/>
              <w:rPr>
                <w:rFonts w:eastAsia="宋体"/>
                <w:lang w:eastAsia="zh-CN"/>
              </w:rPr>
            </w:pPr>
            <w:r w:rsidRPr="008C4572">
              <w:rPr>
                <w:rFonts w:eastAsia="宋体" w:hint="eastAsia"/>
                <w:lang w:eastAsia="zh-CN"/>
              </w:rPr>
              <w:t>4.5dB</w:t>
            </w:r>
          </w:p>
        </w:tc>
        <w:tc>
          <w:tcPr>
            <w:tcW w:w="1415" w:type="dxa"/>
            <w:noWrap/>
            <w:vAlign w:val="center"/>
            <w:hideMark/>
          </w:tcPr>
          <w:p w14:paraId="7A731589" w14:textId="6F0DF83F" w:rsidR="00046BD4" w:rsidRPr="008C4572" w:rsidRDefault="00046BD4" w:rsidP="00D66800">
            <w:pPr>
              <w:spacing w:after="0"/>
              <w:rPr>
                <w:rFonts w:eastAsia="宋体"/>
                <w:lang w:eastAsia="zh-CN"/>
              </w:rPr>
            </w:pPr>
            <w:r w:rsidRPr="00C20AEC">
              <w:t>18.78</w:t>
            </w:r>
          </w:p>
        </w:tc>
        <w:tc>
          <w:tcPr>
            <w:tcW w:w="1419" w:type="dxa"/>
            <w:noWrap/>
            <w:vAlign w:val="center"/>
            <w:hideMark/>
          </w:tcPr>
          <w:p w14:paraId="2C0E1D82" w14:textId="50E1EAF7" w:rsidR="00046BD4" w:rsidRPr="008C4572" w:rsidRDefault="00046BD4" w:rsidP="00D66800">
            <w:pPr>
              <w:spacing w:after="0"/>
              <w:rPr>
                <w:rFonts w:eastAsia="宋体"/>
                <w:lang w:eastAsia="zh-CN"/>
              </w:rPr>
            </w:pPr>
            <w:r w:rsidRPr="00C20AEC">
              <w:t>31.43</w:t>
            </w:r>
          </w:p>
        </w:tc>
        <w:tc>
          <w:tcPr>
            <w:tcW w:w="1417" w:type="dxa"/>
            <w:noWrap/>
            <w:vAlign w:val="center"/>
            <w:hideMark/>
          </w:tcPr>
          <w:p w14:paraId="348EDE11" w14:textId="47A32E02" w:rsidR="00046BD4" w:rsidRPr="00046BD4" w:rsidRDefault="00046BD4" w:rsidP="00D66800">
            <w:pPr>
              <w:spacing w:after="0"/>
              <w:rPr>
                <w:rFonts w:eastAsia="宋体"/>
                <w:color w:val="FF0000"/>
                <w:lang w:eastAsia="zh-CN"/>
              </w:rPr>
            </w:pPr>
            <w:r w:rsidRPr="00046BD4">
              <w:rPr>
                <w:color w:val="FF0000"/>
              </w:rPr>
              <w:t>41.01</w:t>
            </w:r>
          </w:p>
        </w:tc>
        <w:tc>
          <w:tcPr>
            <w:tcW w:w="987" w:type="dxa"/>
            <w:noWrap/>
            <w:vAlign w:val="center"/>
            <w:hideMark/>
          </w:tcPr>
          <w:p w14:paraId="4E77D9EE" w14:textId="6CB0D7B3" w:rsidR="00046BD4" w:rsidRPr="00046BD4" w:rsidRDefault="00046BD4" w:rsidP="00D66800">
            <w:pPr>
              <w:spacing w:after="0"/>
              <w:rPr>
                <w:rFonts w:eastAsia="宋体"/>
                <w:color w:val="FF0000"/>
                <w:lang w:eastAsia="zh-CN"/>
              </w:rPr>
            </w:pPr>
            <w:r w:rsidRPr="00046BD4">
              <w:rPr>
                <w:color w:val="FF0000"/>
              </w:rPr>
              <w:t>50.06</w:t>
            </w:r>
          </w:p>
        </w:tc>
      </w:tr>
      <w:tr w:rsidR="00046BD4" w:rsidRPr="008C4572" w14:paraId="61430695" w14:textId="77777777" w:rsidTr="00D66800">
        <w:trPr>
          <w:trHeight w:val="506"/>
        </w:trPr>
        <w:tc>
          <w:tcPr>
            <w:tcW w:w="9629" w:type="dxa"/>
            <w:gridSpan w:val="8"/>
            <w:noWrap/>
            <w:vAlign w:val="center"/>
          </w:tcPr>
          <w:p w14:paraId="78835073" w14:textId="77777777" w:rsidR="00046BD4" w:rsidRDefault="00046BD4" w:rsidP="00D66800">
            <w:pPr>
              <w:spacing w:after="0"/>
            </w:pPr>
            <w:r w:rsidRPr="00046BD4">
              <w:t>Note</w:t>
            </w:r>
            <w:r w:rsidR="00D66800">
              <w:t xml:space="preserve"> 1</w:t>
            </w:r>
            <w:r w:rsidRPr="00046BD4">
              <w:t xml:space="preserve">: </w:t>
            </w:r>
            <w:r w:rsidR="00621169">
              <w:t>Measurement error is only added at inference. The model is trained not considering measurement error.</w:t>
            </w:r>
          </w:p>
          <w:p w14:paraId="0D7F21DE" w14:textId="14EE185D" w:rsidR="00D66800" w:rsidRPr="00D66800" w:rsidRDefault="00D66800" w:rsidP="00D66800">
            <w:pPr>
              <w:spacing w:after="0"/>
            </w:pPr>
            <w:r>
              <w:rPr>
                <w:rFonts w:eastAsia="Times New Roman"/>
                <w:color w:val="000000"/>
                <w:lang w:val="en-US" w:eastAsia="zh-CN"/>
              </w:rPr>
              <w:t xml:space="preserve">Note 2: Average RSRP difference: </w:t>
            </w:r>
            <w:r>
              <w:t>The difference between the ideal L1-RSRP of Top-1 predicted beam and the ideal L1-RSRP of the Top-1 genie-aided beam.</w:t>
            </w:r>
          </w:p>
        </w:tc>
      </w:tr>
    </w:tbl>
    <w:p w14:paraId="4F98298E" w14:textId="1E413483" w:rsidR="002B5F47" w:rsidRDefault="002B5F47" w:rsidP="0035295E">
      <w:pPr>
        <w:spacing w:after="0"/>
        <w:jc w:val="both"/>
        <w:rPr>
          <w:rFonts w:eastAsia="宋体"/>
          <w:lang w:eastAsia="zh-CN"/>
        </w:rPr>
      </w:pPr>
    </w:p>
    <w:p w14:paraId="4C844E2D" w14:textId="04707A37" w:rsidR="00F112A8" w:rsidRDefault="00F112A8" w:rsidP="0035295E">
      <w:pPr>
        <w:spacing w:after="0"/>
        <w:jc w:val="both"/>
        <w:rPr>
          <w:rFonts w:eastAsia="宋体"/>
          <w:lang w:eastAsia="zh-CN"/>
        </w:rPr>
      </w:pPr>
    </w:p>
    <w:p w14:paraId="1C379647" w14:textId="77777777" w:rsidR="004B5008" w:rsidRDefault="004B5008" w:rsidP="0035295E">
      <w:pPr>
        <w:spacing w:after="0"/>
        <w:jc w:val="both"/>
        <w:rPr>
          <w:rFonts w:eastAsia="宋体"/>
          <w:lang w:eastAsia="zh-CN"/>
        </w:rPr>
      </w:pPr>
    </w:p>
    <w:p w14:paraId="4EC90722" w14:textId="632C84D2" w:rsidR="00F112A8" w:rsidRDefault="00F112A8" w:rsidP="00F112A8">
      <w:pPr>
        <w:spacing w:after="0"/>
        <w:jc w:val="center"/>
        <w:rPr>
          <w:rFonts w:eastAsia="宋体"/>
          <w:lang w:eastAsia="zh-CN"/>
        </w:rPr>
      </w:pPr>
      <w:r w:rsidRPr="00F112A8">
        <w:rPr>
          <w:rFonts w:eastAsia="宋体"/>
          <w:noProof/>
          <w:lang w:eastAsia="zh-CN"/>
        </w:rPr>
        <w:drawing>
          <wp:inline distT="0" distB="0" distL="0" distR="0" wp14:anchorId="35D0D696" wp14:editId="27C50811">
            <wp:extent cx="2931825" cy="2160000"/>
            <wp:effectExtent l="0" t="0" r="1905" b="0"/>
            <wp:docPr id="2" name="图片 2" descr="一張含有 文字, 繪圖, 行, 圖表 的圖片&#10;&#10;自動產生的描述">
              <a:extLst xmlns:a="http://schemas.openxmlformats.org/drawingml/2006/main">
                <a:ext uri="{FF2B5EF4-FFF2-40B4-BE49-F238E27FC236}">
                  <a16:creationId xmlns:a16="http://schemas.microsoft.com/office/drawing/2014/main" id="{9C488813-374E-1736-DFC6-5C13B92871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descr="一張含有 文字, 繪圖, 行, 圖表 的圖片&#10;&#10;自動產生的描述">
                      <a:extLst>
                        <a:ext uri="{FF2B5EF4-FFF2-40B4-BE49-F238E27FC236}">
                          <a16:creationId xmlns:a16="http://schemas.microsoft.com/office/drawing/2014/main" id="{9C488813-374E-1736-DFC6-5C13B928717C}"/>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931825" cy="2160000"/>
                    </a:xfrm>
                    <a:prstGeom prst="rect">
                      <a:avLst/>
                    </a:prstGeom>
                  </pic:spPr>
                </pic:pic>
              </a:graphicData>
            </a:graphic>
          </wp:inline>
        </w:drawing>
      </w:r>
    </w:p>
    <w:p w14:paraId="0156CFAC" w14:textId="77777777" w:rsidR="00225450" w:rsidRDefault="00225450" w:rsidP="00F112A8">
      <w:pPr>
        <w:spacing w:after="0"/>
        <w:jc w:val="center"/>
        <w:rPr>
          <w:rFonts w:eastAsia="宋体"/>
          <w:lang w:eastAsia="zh-CN"/>
        </w:rPr>
      </w:pPr>
    </w:p>
    <w:p w14:paraId="4A625C40" w14:textId="3D65B17D" w:rsidR="004B5008" w:rsidRDefault="004B5008" w:rsidP="00F112A8">
      <w:pPr>
        <w:spacing w:after="0"/>
        <w:jc w:val="center"/>
        <w:rPr>
          <w:rFonts w:eastAsia="宋体"/>
          <w:lang w:eastAsia="zh-CN"/>
        </w:rPr>
      </w:pPr>
      <w:r>
        <w:rPr>
          <w:rFonts w:eastAsia="宋体" w:hint="eastAsia"/>
          <w:lang w:eastAsia="zh-CN"/>
        </w:rPr>
        <w:t>F</w:t>
      </w:r>
      <w:r>
        <w:rPr>
          <w:rFonts w:eastAsia="宋体"/>
          <w:lang w:eastAsia="zh-CN"/>
        </w:rPr>
        <w:t xml:space="preserve">ig. </w:t>
      </w:r>
      <w:r w:rsidR="00127925">
        <w:rPr>
          <w:rFonts w:eastAsia="宋体"/>
          <w:lang w:eastAsia="zh-CN"/>
        </w:rPr>
        <w:t>6</w:t>
      </w:r>
      <w:r>
        <w:rPr>
          <w:rFonts w:eastAsia="宋体"/>
          <w:lang w:eastAsia="zh-CN"/>
        </w:rPr>
        <w:t xml:space="preserve"> BB error distribution</w:t>
      </w:r>
    </w:p>
    <w:p w14:paraId="35BB4287" w14:textId="77777777" w:rsidR="00F112A8" w:rsidRDefault="00F112A8" w:rsidP="00F112A8">
      <w:pPr>
        <w:spacing w:after="0"/>
        <w:jc w:val="center"/>
        <w:rPr>
          <w:rFonts w:eastAsia="宋体"/>
          <w:lang w:eastAsia="zh-CN"/>
        </w:rPr>
      </w:pPr>
    </w:p>
    <w:p w14:paraId="51D2E0A8" w14:textId="77777777" w:rsidR="002B5F47" w:rsidRDefault="002B5F47" w:rsidP="0035295E">
      <w:pPr>
        <w:spacing w:after="0"/>
        <w:jc w:val="both"/>
        <w:rPr>
          <w:rFonts w:eastAsia="宋体"/>
          <w:lang w:eastAsia="zh-CN"/>
        </w:rPr>
      </w:pPr>
    </w:p>
    <w:p w14:paraId="428CABC6" w14:textId="315F8A29" w:rsidR="008D2408" w:rsidRDefault="008D2408" w:rsidP="008D2408">
      <w:pPr>
        <w:spacing w:after="0"/>
        <w:jc w:val="both"/>
        <w:rPr>
          <w:rFonts w:eastAsia="宋体"/>
          <w:lang w:eastAsia="zh-CN"/>
        </w:rPr>
      </w:pPr>
      <w:bookmarkStart w:id="11" w:name="_Hlk181689674"/>
      <w:r w:rsidRPr="00945E9B">
        <w:rPr>
          <w:rFonts w:eastAsia="Times New Roman"/>
          <w:b/>
          <w:bCs/>
          <w:u w:val="single"/>
          <w:lang w:val="en-US"/>
        </w:rPr>
        <w:t xml:space="preserve">Observation </w:t>
      </w:r>
      <w:r w:rsidR="0063645E">
        <w:rPr>
          <w:rFonts w:eastAsia="Times New Roman"/>
          <w:b/>
          <w:bCs/>
          <w:u w:val="single"/>
          <w:lang w:val="en-US"/>
        </w:rPr>
        <w:t>5</w:t>
      </w:r>
      <w:r>
        <w:rPr>
          <w:rFonts w:eastAsia="宋体"/>
          <w:lang w:val="en-US" w:eastAsia="zh-CN"/>
        </w:rPr>
        <w:t xml:space="preserve">: </w:t>
      </w:r>
      <w:r w:rsidR="007B10B0">
        <w:rPr>
          <w:rStyle w:val="ui-provider"/>
        </w:rPr>
        <w:t>Beam prediction accuracy Top-K/1 degrades significantly after considering measurement error in set B, especially when the Tx beams are measured in very low SNR conditions.</w:t>
      </w:r>
    </w:p>
    <w:bookmarkEnd w:id="11"/>
    <w:p w14:paraId="4539E648" w14:textId="77777777" w:rsidR="00F2397B" w:rsidRPr="00945E9B" w:rsidRDefault="00F2397B" w:rsidP="008D2408">
      <w:pPr>
        <w:spacing w:after="0"/>
        <w:jc w:val="both"/>
        <w:rPr>
          <w:rFonts w:eastAsia="宋体"/>
          <w:lang w:eastAsia="zh-CN"/>
        </w:rPr>
      </w:pPr>
    </w:p>
    <w:p w14:paraId="61938B1D" w14:textId="6E896479" w:rsidR="00127925" w:rsidRDefault="00046BD4" w:rsidP="00F2397B">
      <w:pPr>
        <w:spacing w:after="0"/>
        <w:jc w:val="both"/>
        <w:rPr>
          <w:rFonts w:eastAsia="宋体"/>
          <w:lang w:eastAsia="zh-CN"/>
        </w:rPr>
      </w:pPr>
      <w:r>
        <w:rPr>
          <w:rFonts w:eastAsia="宋体"/>
          <w:lang w:eastAsia="zh-CN"/>
        </w:rPr>
        <w:t xml:space="preserve">Considering that in the real field, UE cannot get the RSRP of the beams when both RSRP and SINR are very low as those beams are not detectable. Some special handling on undetectable beams in set B is necessary in the real field. Similarly, it is not appropriate to just input a RSRP value which is very low in the simulation. </w:t>
      </w:r>
      <w:r w:rsidR="005952E0">
        <w:rPr>
          <w:rFonts w:eastAsia="宋体"/>
          <w:lang w:eastAsia="zh-CN"/>
        </w:rPr>
        <w:t xml:space="preserve">Due to limited time, </w:t>
      </w:r>
      <w:r>
        <w:rPr>
          <w:rFonts w:eastAsia="宋体"/>
          <w:lang w:eastAsia="zh-CN"/>
        </w:rPr>
        <w:t>we</w:t>
      </w:r>
      <w:r w:rsidR="005952E0">
        <w:rPr>
          <w:rFonts w:eastAsia="宋体"/>
          <w:lang w:eastAsia="zh-CN"/>
        </w:rPr>
        <w:t xml:space="preserve"> just tried a simple test, i.e., </w:t>
      </w:r>
      <w:r>
        <w:rPr>
          <w:rFonts w:eastAsia="宋体"/>
          <w:lang w:eastAsia="zh-CN"/>
        </w:rPr>
        <w:t xml:space="preserve">set the normalized RSRP of the beams </w:t>
      </w:r>
      <w:r w:rsidRPr="004568CE">
        <w:rPr>
          <w:rFonts w:eastAsia="宋体"/>
          <w:lang w:eastAsia="zh-CN"/>
        </w:rPr>
        <w:t xml:space="preserve">whose </w:t>
      </w:r>
      <w:r w:rsidR="00127925" w:rsidRPr="004568CE">
        <w:rPr>
          <w:rFonts w:eastAsia="宋体"/>
          <w:lang w:eastAsia="zh-CN"/>
        </w:rPr>
        <w:t>RSRP</w:t>
      </w:r>
      <w:r w:rsidRPr="004568CE">
        <w:rPr>
          <w:rFonts w:eastAsia="宋体"/>
          <w:lang w:eastAsia="zh-CN"/>
        </w:rPr>
        <w:t xml:space="preserve"> is </w:t>
      </w:r>
      <w:r w:rsidR="00127925" w:rsidRPr="004568CE">
        <w:rPr>
          <w:rFonts w:eastAsia="宋体"/>
          <w:lang w:eastAsia="zh-CN"/>
        </w:rPr>
        <w:t xml:space="preserve">30dB </w:t>
      </w:r>
      <w:r w:rsidRPr="004568CE">
        <w:rPr>
          <w:rFonts w:eastAsia="宋体"/>
          <w:lang w:eastAsia="zh-CN"/>
        </w:rPr>
        <w:t xml:space="preserve">lower than </w:t>
      </w:r>
      <w:r w:rsidR="00127925" w:rsidRPr="004568CE">
        <w:rPr>
          <w:rFonts w:eastAsia="宋体"/>
          <w:lang w:eastAsia="zh-CN"/>
        </w:rPr>
        <w:t>the best beam in set A</w:t>
      </w:r>
      <w:r>
        <w:rPr>
          <w:rFonts w:eastAsia="宋体"/>
          <w:lang w:eastAsia="zh-CN"/>
        </w:rPr>
        <w:t xml:space="preserve"> as 0 </w:t>
      </w:r>
      <w:r w:rsidR="004568CE">
        <w:rPr>
          <w:rFonts w:eastAsia="宋体"/>
          <w:lang w:eastAsia="zh-CN"/>
        </w:rPr>
        <w:t xml:space="preserve">at input </w:t>
      </w:r>
      <w:r>
        <w:rPr>
          <w:rFonts w:eastAsia="宋体"/>
          <w:lang w:eastAsia="zh-CN"/>
        </w:rPr>
        <w:t xml:space="preserve">and the simulation results are provided in </w:t>
      </w:r>
      <w:r w:rsidRPr="00127925">
        <w:rPr>
          <w:rFonts w:eastAsia="宋体"/>
          <w:lang w:eastAsia="zh-CN"/>
        </w:rPr>
        <w:t xml:space="preserve">Table </w:t>
      </w:r>
      <w:r w:rsidR="00127925" w:rsidRPr="00127925">
        <w:rPr>
          <w:rFonts w:eastAsia="宋体"/>
          <w:lang w:eastAsia="zh-CN"/>
        </w:rPr>
        <w:t>4</w:t>
      </w:r>
      <w:r>
        <w:rPr>
          <w:rFonts w:eastAsia="宋体"/>
          <w:lang w:eastAsia="zh-CN"/>
        </w:rPr>
        <w:t xml:space="preserve">. </w:t>
      </w:r>
      <w:r w:rsidR="00230512">
        <w:rPr>
          <w:rFonts w:eastAsia="宋体"/>
          <w:lang w:eastAsia="zh-CN"/>
        </w:rPr>
        <w:t xml:space="preserve">When determine which beam to be set as 0 normalized RSRP, we use the genie aided value, i.e., before adding measurement error. </w:t>
      </w:r>
      <w:r w:rsidR="00127925">
        <w:rPr>
          <w:rFonts w:eastAsia="宋体"/>
          <w:lang w:eastAsia="zh-CN"/>
        </w:rPr>
        <w:t xml:space="preserve">In this set of simulations, RF error is not added. </w:t>
      </w:r>
    </w:p>
    <w:p w14:paraId="6AA18ADD" w14:textId="77777777" w:rsidR="00D93D3A" w:rsidRDefault="00D93D3A" w:rsidP="00F2397B">
      <w:pPr>
        <w:spacing w:after="0"/>
        <w:jc w:val="both"/>
        <w:rPr>
          <w:rFonts w:eastAsia="宋体"/>
          <w:lang w:eastAsia="zh-CN"/>
        </w:rPr>
      </w:pPr>
    </w:p>
    <w:p w14:paraId="7C2AC3C9" w14:textId="5E56DF29" w:rsidR="00D93D3A" w:rsidRDefault="00D93D3A" w:rsidP="00D93D3A">
      <w:pPr>
        <w:spacing w:after="0"/>
        <w:jc w:val="center"/>
        <w:rPr>
          <w:rFonts w:eastAsia="宋体"/>
          <w:b/>
          <w:bCs/>
          <w:lang w:eastAsia="zh-CN"/>
        </w:rPr>
      </w:pPr>
      <w:r>
        <w:rPr>
          <w:rFonts w:eastAsia="宋体"/>
          <w:b/>
          <w:bCs/>
          <w:lang w:eastAsia="zh-CN"/>
        </w:rPr>
        <w:t xml:space="preserve">Table </w:t>
      </w:r>
      <w:r w:rsidR="0063645E">
        <w:rPr>
          <w:rFonts w:eastAsia="宋体"/>
          <w:b/>
          <w:bCs/>
          <w:lang w:eastAsia="zh-CN"/>
        </w:rPr>
        <w:t>2</w:t>
      </w:r>
    </w:p>
    <w:tbl>
      <w:tblPr>
        <w:tblStyle w:val="TableGrid"/>
        <w:tblW w:w="0" w:type="auto"/>
        <w:tblLook w:val="04A0" w:firstRow="1" w:lastRow="0" w:firstColumn="1" w:lastColumn="0" w:noHBand="0" w:noVBand="1"/>
      </w:tblPr>
      <w:tblGrid>
        <w:gridCol w:w="421"/>
        <w:gridCol w:w="708"/>
        <w:gridCol w:w="1006"/>
        <w:gridCol w:w="1262"/>
        <w:gridCol w:w="1701"/>
        <w:gridCol w:w="1276"/>
        <w:gridCol w:w="1134"/>
        <w:gridCol w:w="1157"/>
        <w:gridCol w:w="964"/>
      </w:tblGrid>
      <w:tr w:rsidR="00D11B5C" w14:paraId="551938EE" w14:textId="77777777" w:rsidTr="00D11B5C">
        <w:trPr>
          <w:trHeight w:val="1765"/>
        </w:trPr>
        <w:tc>
          <w:tcPr>
            <w:tcW w:w="421" w:type="dxa"/>
            <w:tcBorders>
              <w:top w:val="single" w:sz="4" w:space="0" w:color="auto"/>
              <w:left w:val="single" w:sz="4" w:space="0" w:color="auto"/>
              <w:bottom w:val="single" w:sz="4" w:space="0" w:color="auto"/>
              <w:right w:val="single" w:sz="4" w:space="0" w:color="auto"/>
            </w:tcBorders>
          </w:tcPr>
          <w:p w14:paraId="650E27EF" w14:textId="77777777" w:rsidR="00D11B5C" w:rsidRDefault="00D11B5C">
            <w:pPr>
              <w:spacing w:after="0"/>
              <w:rPr>
                <w:rFonts w:eastAsia="宋体"/>
                <w:b/>
                <w:bCs/>
                <w:lang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FA5EDE8" w14:textId="1C2225BB" w:rsidR="00D11B5C" w:rsidRDefault="00D11B5C">
            <w:pPr>
              <w:spacing w:after="0"/>
              <w:rPr>
                <w:rFonts w:eastAsia="宋体"/>
                <w:b/>
                <w:bCs/>
                <w:lang w:val="en-US" w:eastAsia="zh-CN"/>
              </w:rPr>
            </w:pPr>
            <w:r>
              <w:rPr>
                <w:rFonts w:eastAsia="宋体"/>
                <w:b/>
                <w:bCs/>
                <w:lang w:eastAsia="zh-CN"/>
              </w:rPr>
              <w:t>Input with error</w:t>
            </w:r>
          </w:p>
        </w:tc>
        <w:tc>
          <w:tcPr>
            <w:tcW w:w="1006" w:type="dxa"/>
            <w:tcBorders>
              <w:top w:val="single" w:sz="4" w:space="0" w:color="auto"/>
              <w:left w:val="single" w:sz="4" w:space="0" w:color="auto"/>
              <w:bottom w:val="single" w:sz="4" w:space="0" w:color="auto"/>
              <w:right w:val="single" w:sz="4" w:space="0" w:color="auto"/>
            </w:tcBorders>
            <w:vAlign w:val="center"/>
            <w:hideMark/>
          </w:tcPr>
          <w:p w14:paraId="6BA4A8BB" w14:textId="77777777" w:rsidR="00D11B5C" w:rsidRDefault="00D11B5C">
            <w:pPr>
              <w:spacing w:after="0"/>
              <w:rPr>
                <w:rFonts w:eastAsia="宋体"/>
                <w:b/>
                <w:bCs/>
                <w:lang w:eastAsia="zh-CN"/>
              </w:rPr>
            </w:pPr>
            <w:r>
              <w:rPr>
                <w:rFonts w:eastAsia="宋体"/>
                <w:b/>
                <w:bCs/>
                <w:lang w:eastAsia="zh-CN"/>
              </w:rPr>
              <w:t>Ground truth with error</w:t>
            </w:r>
          </w:p>
        </w:tc>
        <w:tc>
          <w:tcPr>
            <w:tcW w:w="1262" w:type="dxa"/>
            <w:tcBorders>
              <w:top w:val="single" w:sz="4" w:space="0" w:color="auto"/>
              <w:left w:val="single" w:sz="4" w:space="0" w:color="auto"/>
              <w:bottom w:val="single" w:sz="4" w:space="0" w:color="auto"/>
              <w:right w:val="single" w:sz="4" w:space="0" w:color="auto"/>
            </w:tcBorders>
            <w:vAlign w:val="center"/>
            <w:hideMark/>
          </w:tcPr>
          <w:p w14:paraId="26EA0AC4" w14:textId="27E06A53" w:rsidR="00D11B5C" w:rsidRDefault="00D11B5C">
            <w:pPr>
              <w:spacing w:after="0"/>
              <w:rPr>
                <w:rFonts w:eastAsia="宋体"/>
                <w:b/>
                <w:bCs/>
                <w:lang w:eastAsia="zh-CN"/>
              </w:rPr>
            </w:pPr>
            <w:r>
              <w:rPr>
                <w:rFonts w:eastAsia="宋体"/>
                <w:b/>
                <w:bCs/>
                <w:lang w:eastAsia="zh-CN"/>
              </w:rPr>
              <w:t>Set normalized RSRP of the weak beams in Set B to 0 or not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ABCC5A" w14:textId="675BA913" w:rsidR="00D11B5C" w:rsidRDefault="00D11B5C">
            <w:pPr>
              <w:spacing w:after="0"/>
              <w:rPr>
                <w:rFonts w:eastAsia="宋体"/>
                <w:b/>
                <w:bCs/>
                <w:lang w:eastAsia="zh-CN"/>
              </w:rPr>
            </w:pPr>
            <w:r>
              <w:rPr>
                <w:rFonts w:eastAsia="宋体"/>
                <w:b/>
                <w:bCs/>
                <w:lang w:eastAsia="zh-CN"/>
              </w:rPr>
              <w:t xml:space="preserve">Set normalized RSRP of the weak beams in Set A to 0 or not when </w:t>
            </w:r>
            <w:r w:rsidR="00DB7503">
              <w:rPr>
                <w:rFonts w:eastAsia="宋体"/>
                <w:b/>
                <w:bCs/>
                <w:lang w:eastAsia="zh-CN"/>
              </w:rPr>
              <w:t>judge</w:t>
            </w:r>
            <w:r>
              <w:rPr>
                <w:rFonts w:eastAsia="宋体"/>
                <w:b/>
                <w:bCs/>
                <w:lang w:eastAsia="zh-CN"/>
              </w:rPr>
              <w:t xml:space="preserve"> the prediction accuracy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CBA005" w14:textId="77777777" w:rsidR="00D11B5C" w:rsidRDefault="00D11B5C">
            <w:pPr>
              <w:spacing w:after="0"/>
              <w:rPr>
                <w:rFonts w:eastAsia="宋体"/>
                <w:b/>
                <w:bCs/>
                <w:lang w:eastAsia="zh-CN"/>
              </w:rPr>
            </w:pPr>
            <w:r>
              <w:rPr>
                <w:rFonts w:eastAsia="宋体"/>
                <w:b/>
                <w:bCs/>
                <w:lang w:eastAsia="zh-CN"/>
              </w:rPr>
              <w:t>top-1 beam prediction accuracy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C69518" w14:textId="77777777" w:rsidR="00D11B5C" w:rsidRDefault="00D11B5C">
            <w:pPr>
              <w:spacing w:after="0"/>
              <w:rPr>
                <w:rFonts w:eastAsia="宋体"/>
                <w:b/>
                <w:bCs/>
                <w:lang w:eastAsia="zh-CN"/>
              </w:rPr>
            </w:pPr>
            <w:r>
              <w:rPr>
                <w:rFonts w:eastAsia="宋体"/>
                <w:b/>
                <w:bCs/>
                <w:lang w:eastAsia="zh-CN"/>
              </w:rPr>
              <w:t>top-3/1 beam prediction accuracy (%)</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B5272D1" w14:textId="77777777" w:rsidR="00D11B5C" w:rsidRDefault="00D11B5C">
            <w:pPr>
              <w:spacing w:after="0"/>
              <w:rPr>
                <w:rFonts w:eastAsia="宋体"/>
                <w:b/>
                <w:bCs/>
                <w:lang w:eastAsia="zh-CN"/>
              </w:rPr>
            </w:pPr>
            <w:r>
              <w:rPr>
                <w:rFonts w:eastAsia="宋体"/>
                <w:b/>
                <w:bCs/>
                <w:lang w:eastAsia="zh-CN"/>
              </w:rPr>
              <w:t>top-5/1 beam prediction accuracy (%)</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0B7F22" w14:textId="77777777" w:rsidR="00D11B5C" w:rsidRDefault="00D11B5C">
            <w:pPr>
              <w:spacing w:after="0"/>
              <w:rPr>
                <w:rFonts w:eastAsia="宋体"/>
                <w:b/>
                <w:bCs/>
                <w:lang w:eastAsia="zh-CN"/>
              </w:rPr>
            </w:pPr>
            <w:r>
              <w:rPr>
                <w:rFonts w:eastAsia="宋体"/>
                <w:b/>
                <w:bCs/>
                <w:lang w:eastAsia="zh-CN"/>
              </w:rPr>
              <w:t>Average RSRP diff</w:t>
            </w:r>
          </w:p>
        </w:tc>
      </w:tr>
      <w:tr w:rsidR="00D11B5C" w14:paraId="1FF5B366" w14:textId="77777777" w:rsidTr="00D11B5C">
        <w:trPr>
          <w:trHeight w:val="297"/>
        </w:trPr>
        <w:tc>
          <w:tcPr>
            <w:tcW w:w="421" w:type="dxa"/>
            <w:tcBorders>
              <w:top w:val="single" w:sz="4" w:space="0" w:color="auto"/>
              <w:left w:val="single" w:sz="4" w:space="0" w:color="auto"/>
              <w:bottom w:val="single" w:sz="4" w:space="0" w:color="auto"/>
              <w:right w:val="single" w:sz="4" w:space="0" w:color="auto"/>
            </w:tcBorders>
            <w:vAlign w:val="center"/>
          </w:tcPr>
          <w:p w14:paraId="1D86B7ED" w14:textId="57EBC444" w:rsidR="00D11B5C" w:rsidRDefault="00D11B5C" w:rsidP="00D11B5C">
            <w:pPr>
              <w:spacing w:after="0"/>
              <w:rPr>
                <w:rFonts w:eastAsia="宋体"/>
                <w:lang w:eastAsia="zh-CN"/>
              </w:rPr>
            </w:pPr>
            <w:r>
              <w:rPr>
                <w:rFonts w:eastAsia="宋体"/>
                <w:lang w:eastAsia="zh-CN"/>
              </w:rPr>
              <w:t>1</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43A9ECC9" w14:textId="6B1EF415" w:rsidR="00D11B5C" w:rsidRDefault="00D11B5C">
            <w:pPr>
              <w:spacing w:after="0"/>
              <w:rPr>
                <w:rFonts w:eastAsia="宋体"/>
                <w:lang w:eastAsia="zh-CN"/>
              </w:rPr>
            </w:pPr>
            <w:r>
              <w:rPr>
                <w:rFonts w:eastAsia="宋体"/>
                <w:lang w:eastAsia="zh-CN"/>
              </w:rPr>
              <w:t>No</w:t>
            </w:r>
          </w:p>
        </w:tc>
        <w:tc>
          <w:tcPr>
            <w:tcW w:w="1006" w:type="dxa"/>
            <w:tcBorders>
              <w:top w:val="single" w:sz="4" w:space="0" w:color="auto"/>
              <w:left w:val="single" w:sz="4" w:space="0" w:color="auto"/>
              <w:bottom w:val="single" w:sz="4" w:space="0" w:color="auto"/>
              <w:right w:val="single" w:sz="4" w:space="0" w:color="auto"/>
            </w:tcBorders>
            <w:noWrap/>
            <w:vAlign w:val="center"/>
            <w:hideMark/>
          </w:tcPr>
          <w:p w14:paraId="68EDAB31" w14:textId="77777777" w:rsidR="00D11B5C" w:rsidRDefault="00D11B5C">
            <w:pPr>
              <w:spacing w:after="0"/>
              <w:rPr>
                <w:rFonts w:eastAsia="宋体"/>
                <w:lang w:eastAsia="zh-CN"/>
              </w:rPr>
            </w:pPr>
            <w:r>
              <w:rPr>
                <w:rFonts w:eastAsia="宋体"/>
                <w:lang w:eastAsia="zh-CN"/>
              </w:rPr>
              <w:t>No</w:t>
            </w:r>
          </w:p>
        </w:tc>
        <w:tc>
          <w:tcPr>
            <w:tcW w:w="1262" w:type="dxa"/>
            <w:tcBorders>
              <w:top w:val="single" w:sz="4" w:space="0" w:color="auto"/>
              <w:left w:val="single" w:sz="4" w:space="0" w:color="auto"/>
              <w:bottom w:val="single" w:sz="4" w:space="0" w:color="auto"/>
              <w:right w:val="single" w:sz="4" w:space="0" w:color="auto"/>
            </w:tcBorders>
            <w:noWrap/>
            <w:vAlign w:val="center"/>
            <w:hideMark/>
          </w:tcPr>
          <w:p w14:paraId="00CD5E48" w14:textId="77777777" w:rsidR="00D11B5C" w:rsidRDefault="00D11B5C">
            <w:pPr>
              <w:spacing w:after="0"/>
              <w:rPr>
                <w:rFonts w:eastAsia="宋体"/>
                <w:lang w:eastAsia="zh-CN"/>
              </w:rPr>
            </w:pPr>
            <w:r>
              <w:rPr>
                <w:rFonts w:eastAsia="宋体"/>
                <w:lang w:eastAsia="zh-CN"/>
              </w:rPr>
              <w:t>N.A.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1A69DB6" w14:textId="77777777" w:rsidR="00D11B5C" w:rsidRDefault="00D11B5C">
            <w:pPr>
              <w:spacing w:after="0"/>
              <w:rPr>
                <w:rFonts w:eastAsia="宋体"/>
                <w:lang w:eastAsia="zh-CN"/>
              </w:rPr>
            </w:pPr>
            <w:r>
              <w:rPr>
                <w:rFonts w:eastAsia="宋体"/>
                <w:lang w:eastAsia="zh-CN"/>
              </w:rPr>
              <w:t>N.A.</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FFD39BE" w14:textId="77777777" w:rsidR="00D11B5C" w:rsidRDefault="00D11B5C">
            <w:pPr>
              <w:spacing w:after="0"/>
              <w:rPr>
                <w:rFonts w:eastAsia="宋体"/>
                <w:lang w:eastAsia="zh-CN"/>
              </w:rPr>
            </w:pPr>
            <w:r>
              <w:t>75.13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09CFF2C" w14:textId="77777777" w:rsidR="00D11B5C" w:rsidRDefault="00D11B5C">
            <w:pPr>
              <w:spacing w:after="0"/>
              <w:rPr>
                <w:rFonts w:eastAsia="宋体"/>
                <w:lang w:eastAsia="zh-CN"/>
              </w:rPr>
            </w:pPr>
            <w:r>
              <w:t>95.19</w:t>
            </w:r>
          </w:p>
        </w:tc>
        <w:tc>
          <w:tcPr>
            <w:tcW w:w="1157" w:type="dxa"/>
            <w:tcBorders>
              <w:top w:val="single" w:sz="4" w:space="0" w:color="auto"/>
              <w:left w:val="single" w:sz="4" w:space="0" w:color="auto"/>
              <w:bottom w:val="single" w:sz="4" w:space="0" w:color="auto"/>
              <w:right w:val="single" w:sz="4" w:space="0" w:color="auto"/>
            </w:tcBorders>
            <w:noWrap/>
            <w:vAlign w:val="center"/>
            <w:hideMark/>
          </w:tcPr>
          <w:p w14:paraId="61F609F5" w14:textId="77777777" w:rsidR="00D11B5C" w:rsidRDefault="00D11B5C">
            <w:pPr>
              <w:spacing w:after="0"/>
              <w:rPr>
                <w:rFonts w:eastAsia="宋体"/>
                <w:lang w:eastAsia="zh-CN"/>
              </w:rPr>
            </w:pPr>
            <w:r>
              <w:t>97.99</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6E8E714" w14:textId="77777777" w:rsidR="00D11B5C" w:rsidRDefault="00D11B5C">
            <w:pPr>
              <w:spacing w:after="0"/>
              <w:rPr>
                <w:rFonts w:eastAsia="宋体"/>
                <w:lang w:eastAsia="zh-CN"/>
              </w:rPr>
            </w:pPr>
            <w:r>
              <w:t>0.97</w:t>
            </w:r>
          </w:p>
        </w:tc>
      </w:tr>
      <w:tr w:rsidR="00D11B5C" w14:paraId="00CD500D" w14:textId="77777777" w:rsidTr="00D11B5C">
        <w:trPr>
          <w:trHeight w:val="506"/>
        </w:trPr>
        <w:tc>
          <w:tcPr>
            <w:tcW w:w="421" w:type="dxa"/>
            <w:tcBorders>
              <w:top w:val="single" w:sz="4" w:space="0" w:color="auto"/>
              <w:left w:val="single" w:sz="4" w:space="0" w:color="auto"/>
              <w:bottom w:val="single" w:sz="4" w:space="0" w:color="auto"/>
              <w:right w:val="single" w:sz="4" w:space="0" w:color="auto"/>
            </w:tcBorders>
            <w:vAlign w:val="center"/>
          </w:tcPr>
          <w:p w14:paraId="52D96A3E" w14:textId="0AD5583F" w:rsidR="00D11B5C" w:rsidRDefault="00D11B5C" w:rsidP="00D11B5C">
            <w:pPr>
              <w:spacing w:after="0"/>
              <w:rPr>
                <w:rFonts w:eastAsia="宋体"/>
                <w:lang w:eastAsia="zh-CN"/>
              </w:rPr>
            </w:pPr>
            <w:r>
              <w:rPr>
                <w:rFonts w:eastAsia="宋体"/>
                <w:lang w:eastAsia="zh-CN"/>
              </w:rPr>
              <w:t>2</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2FF00E52" w14:textId="544AC0F5" w:rsidR="00D11B5C" w:rsidRDefault="00D11B5C" w:rsidP="008C3D1D">
            <w:pPr>
              <w:spacing w:after="0"/>
              <w:rPr>
                <w:rFonts w:eastAsia="宋体"/>
                <w:lang w:eastAsia="zh-CN"/>
              </w:rPr>
            </w:pPr>
            <w:r>
              <w:rPr>
                <w:rFonts w:eastAsia="宋体"/>
                <w:lang w:eastAsia="zh-CN"/>
              </w:rPr>
              <w:t>Yes</w:t>
            </w:r>
          </w:p>
        </w:tc>
        <w:tc>
          <w:tcPr>
            <w:tcW w:w="1006" w:type="dxa"/>
            <w:tcBorders>
              <w:top w:val="single" w:sz="4" w:space="0" w:color="auto"/>
              <w:left w:val="single" w:sz="4" w:space="0" w:color="auto"/>
              <w:bottom w:val="single" w:sz="4" w:space="0" w:color="auto"/>
              <w:right w:val="single" w:sz="4" w:space="0" w:color="auto"/>
            </w:tcBorders>
            <w:noWrap/>
            <w:vAlign w:val="center"/>
            <w:hideMark/>
          </w:tcPr>
          <w:p w14:paraId="27623775" w14:textId="77777777" w:rsidR="00D11B5C" w:rsidRDefault="00D11B5C" w:rsidP="008C3D1D">
            <w:pPr>
              <w:spacing w:after="0"/>
              <w:rPr>
                <w:rFonts w:eastAsia="宋体"/>
                <w:lang w:eastAsia="zh-CN"/>
              </w:rPr>
            </w:pPr>
            <w:r w:rsidRPr="005952E0">
              <w:rPr>
                <w:rFonts w:eastAsia="宋体"/>
                <w:color w:val="FF0000"/>
                <w:lang w:eastAsia="zh-CN"/>
              </w:rPr>
              <w:t>Yes</w:t>
            </w:r>
          </w:p>
        </w:tc>
        <w:tc>
          <w:tcPr>
            <w:tcW w:w="1262" w:type="dxa"/>
            <w:tcBorders>
              <w:top w:val="single" w:sz="4" w:space="0" w:color="auto"/>
              <w:left w:val="single" w:sz="4" w:space="0" w:color="auto"/>
              <w:bottom w:val="single" w:sz="4" w:space="0" w:color="auto"/>
              <w:right w:val="single" w:sz="4" w:space="0" w:color="auto"/>
            </w:tcBorders>
            <w:vAlign w:val="center"/>
            <w:hideMark/>
          </w:tcPr>
          <w:p w14:paraId="7DF64AE8" w14:textId="09BA852D" w:rsidR="00D11B5C" w:rsidRDefault="00D11B5C" w:rsidP="00B251FF">
            <w:pPr>
              <w:spacing w:after="0"/>
              <w:rPr>
                <w:rFonts w:eastAsia="宋体"/>
                <w:lang w:eastAsia="zh-CN"/>
              </w:rPr>
            </w:pPr>
            <w:r w:rsidRPr="006B66A3">
              <w:t>Yes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CA4AA74" w14:textId="6677EC64" w:rsidR="00D11B5C" w:rsidRDefault="00D11B5C" w:rsidP="00B251FF">
            <w:pPr>
              <w:spacing w:after="0"/>
              <w:rPr>
                <w:rFonts w:eastAsia="宋体"/>
                <w:lang w:eastAsia="zh-CN"/>
              </w:rPr>
            </w:pPr>
            <w:r w:rsidRPr="005952E0">
              <w:rPr>
                <w:color w:val="FF0000"/>
              </w:rPr>
              <w:t>No</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42C0DDE" w14:textId="2B68DE7B" w:rsidR="00D11B5C" w:rsidRDefault="00D11B5C" w:rsidP="00B251FF">
            <w:pPr>
              <w:spacing w:after="0"/>
              <w:rPr>
                <w:rFonts w:eastAsia="宋体"/>
                <w:lang w:eastAsia="zh-CN"/>
              </w:rPr>
            </w:pPr>
            <w:r w:rsidRPr="006B66A3">
              <w:t>33.12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91CBC84" w14:textId="384017D8" w:rsidR="00D11B5C" w:rsidRDefault="00D11B5C" w:rsidP="00B251FF">
            <w:pPr>
              <w:spacing w:after="0"/>
              <w:rPr>
                <w:rFonts w:eastAsia="宋体"/>
                <w:lang w:eastAsia="zh-CN"/>
              </w:rPr>
            </w:pPr>
            <w:r w:rsidRPr="006B66A3">
              <w:t>43.39</w:t>
            </w:r>
          </w:p>
        </w:tc>
        <w:tc>
          <w:tcPr>
            <w:tcW w:w="1157" w:type="dxa"/>
            <w:tcBorders>
              <w:top w:val="single" w:sz="4" w:space="0" w:color="auto"/>
              <w:left w:val="single" w:sz="4" w:space="0" w:color="auto"/>
              <w:bottom w:val="single" w:sz="4" w:space="0" w:color="auto"/>
              <w:right w:val="single" w:sz="4" w:space="0" w:color="auto"/>
            </w:tcBorders>
            <w:noWrap/>
            <w:vAlign w:val="center"/>
            <w:hideMark/>
          </w:tcPr>
          <w:p w14:paraId="4E78D6A4" w14:textId="51B936AF" w:rsidR="00D11B5C" w:rsidRDefault="00D11B5C" w:rsidP="00B251FF">
            <w:pPr>
              <w:spacing w:after="0"/>
              <w:rPr>
                <w:rFonts w:eastAsia="宋体"/>
                <w:color w:val="FF0000"/>
                <w:lang w:eastAsia="zh-CN"/>
              </w:rPr>
            </w:pPr>
            <w:r w:rsidRPr="008C3D1D">
              <w:rPr>
                <w:color w:val="FF0000"/>
              </w:rPr>
              <w:t>48.04</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CCF1E62" w14:textId="7A1E9680" w:rsidR="00D11B5C" w:rsidRDefault="00D11B5C" w:rsidP="00B251FF">
            <w:pPr>
              <w:spacing w:after="0"/>
              <w:rPr>
                <w:rFonts w:eastAsia="宋体"/>
                <w:color w:val="FF0000"/>
                <w:lang w:eastAsia="zh-CN"/>
              </w:rPr>
            </w:pPr>
            <w:r w:rsidRPr="006B66A3">
              <w:t>18.07</w:t>
            </w:r>
          </w:p>
        </w:tc>
      </w:tr>
      <w:tr w:rsidR="00D11B5C" w14:paraId="03A7891A" w14:textId="77777777" w:rsidTr="00D11B5C">
        <w:trPr>
          <w:trHeight w:val="506"/>
        </w:trPr>
        <w:tc>
          <w:tcPr>
            <w:tcW w:w="421" w:type="dxa"/>
            <w:tcBorders>
              <w:top w:val="single" w:sz="4" w:space="0" w:color="auto"/>
              <w:left w:val="single" w:sz="4" w:space="0" w:color="auto"/>
              <w:bottom w:val="single" w:sz="4" w:space="0" w:color="auto"/>
              <w:right w:val="single" w:sz="4" w:space="0" w:color="auto"/>
            </w:tcBorders>
            <w:vAlign w:val="center"/>
          </w:tcPr>
          <w:p w14:paraId="638AB767" w14:textId="35A71FCF" w:rsidR="00D11B5C" w:rsidRDefault="00D11B5C" w:rsidP="00D11B5C">
            <w:pPr>
              <w:spacing w:after="0"/>
              <w:rPr>
                <w:rFonts w:eastAsia="宋体"/>
                <w:lang w:eastAsia="zh-CN"/>
              </w:rPr>
            </w:pPr>
            <w:r>
              <w:rPr>
                <w:rFonts w:eastAsia="宋体"/>
                <w:lang w:eastAsia="zh-CN"/>
              </w:rPr>
              <w:t>3</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5F84A9E9" w14:textId="79CDB44C" w:rsidR="00D11B5C" w:rsidRDefault="00D11B5C" w:rsidP="008C3D1D">
            <w:pPr>
              <w:spacing w:after="0"/>
              <w:rPr>
                <w:rFonts w:eastAsia="宋体"/>
                <w:lang w:eastAsia="zh-CN"/>
              </w:rPr>
            </w:pPr>
            <w:r>
              <w:rPr>
                <w:rFonts w:eastAsia="宋体"/>
                <w:lang w:eastAsia="zh-CN"/>
              </w:rPr>
              <w:t>Yes</w:t>
            </w:r>
          </w:p>
        </w:tc>
        <w:tc>
          <w:tcPr>
            <w:tcW w:w="1006" w:type="dxa"/>
            <w:tcBorders>
              <w:top w:val="single" w:sz="4" w:space="0" w:color="auto"/>
              <w:left w:val="single" w:sz="4" w:space="0" w:color="auto"/>
              <w:bottom w:val="single" w:sz="4" w:space="0" w:color="auto"/>
              <w:right w:val="single" w:sz="4" w:space="0" w:color="auto"/>
            </w:tcBorders>
            <w:noWrap/>
            <w:vAlign w:val="center"/>
            <w:hideMark/>
          </w:tcPr>
          <w:p w14:paraId="7F772968" w14:textId="77777777" w:rsidR="00D11B5C" w:rsidRDefault="00D11B5C" w:rsidP="008C3D1D">
            <w:pPr>
              <w:spacing w:after="0"/>
              <w:rPr>
                <w:rFonts w:eastAsia="宋体"/>
                <w:lang w:eastAsia="zh-CN"/>
              </w:rPr>
            </w:pPr>
            <w:r>
              <w:rPr>
                <w:rFonts w:eastAsia="宋体"/>
                <w:lang w:eastAsia="zh-CN"/>
              </w:rPr>
              <w:t>Yes</w:t>
            </w:r>
          </w:p>
        </w:tc>
        <w:tc>
          <w:tcPr>
            <w:tcW w:w="1262" w:type="dxa"/>
            <w:tcBorders>
              <w:top w:val="single" w:sz="4" w:space="0" w:color="auto"/>
              <w:left w:val="single" w:sz="4" w:space="0" w:color="auto"/>
              <w:bottom w:val="single" w:sz="4" w:space="0" w:color="auto"/>
              <w:right w:val="single" w:sz="4" w:space="0" w:color="auto"/>
            </w:tcBorders>
            <w:vAlign w:val="center"/>
            <w:hideMark/>
          </w:tcPr>
          <w:p w14:paraId="197C7751" w14:textId="1AC7E5A9" w:rsidR="00D11B5C" w:rsidRDefault="00D11B5C" w:rsidP="00B251FF">
            <w:pPr>
              <w:spacing w:after="0"/>
              <w:rPr>
                <w:rFonts w:eastAsia="宋体"/>
                <w:lang w:eastAsia="zh-CN"/>
              </w:rPr>
            </w:pPr>
            <w:r w:rsidRPr="006B66A3">
              <w:t>Yes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6FA0DB4" w14:textId="15E5CC29" w:rsidR="00D11B5C" w:rsidRDefault="00D11B5C" w:rsidP="00B251FF">
            <w:pPr>
              <w:spacing w:after="0"/>
              <w:rPr>
                <w:rFonts w:eastAsia="宋体"/>
                <w:lang w:eastAsia="zh-CN"/>
              </w:rPr>
            </w:pPr>
            <w:r w:rsidRPr="006B66A3">
              <w:t>Yes</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1ECA3D5" w14:textId="4A744488" w:rsidR="00D11B5C" w:rsidRDefault="00D11B5C" w:rsidP="00B251FF">
            <w:pPr>
              <w:spacing w:after="0"/>
              <w:rPr>
                <w:rFonts w:eastAsia="宋体"/>
                <w:lang w:eastAsia="zh-CN"/>
              </w:rPr>
            </w:pPr>
            <w:r w:rsidRPr="006B66A3">
              <w:t>64.6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E55FC5D" w14:textId="6BBE7D30" w:rsidR="00D11B5C" w:rsidRDefault="00D11B5C" w:rsidP="00B251FF">
            <w:pPr>
              <w:spacing w:after="0"/>
              <w:rPr>
                <w:rFonts w:eastAsia="宋体"/>
                <w:lang w:eastAsia="zh-CN"/>
              </w:rPr>
            </w:pPr>
            <w:r w:rsidRPr="006B66A3">
              <w:t>83.07</w:t>
            </w:r>
          </w:p>
        </w:tc>
        <w:tc>
          <w:tcPr>
            <w:tcW w:w="1157" w:type="dxa"/>
            <w:tcBorders>
              <w:top w:val="single" w:sz="4" w:space="0" w:color="auto"/>
              <w:left w:val="single" w:sz="4" w:space="0" w:color="auto"/>
              <w:bottom w:val="single" w:sz="4" w:space="0" w:color="auto"/>
              <w:right w:val="single" w:sz="4" w:space="0" w:color="auto"/>
            </w:tcBorders>
            <w:noWrap/>
            <w:vAlign w:val="center"/>
            <w:hideMark/>
          </w:tcPr>
          <w:p w14:paraId="43BF81C2" w14:textId="6ABAA404" w:rsidR="00D11B5C" w:rsidRDefault="00D11B5C" w:rsidP="00B251FF">
            <w:pPr>
              <w:spacing w:after="0"/>
              <w:rPr>
                <w:rFonts w:eastAsia="宋体"/>
                <w:color w:val="FF0000"/>
                <w:lang w:eastAsia="zh-CN"/>
              </w:rPr>
            </w:pPr>
            <w:r w:rsidRPr="006B66A3">
              <w:t>87.83</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24E1C0A0" w14:textId="640A1EA1" w:rsidR="00D11B5C" w:rsidRDefault="00D11B5C" w:rsidP="00B251FF">
            <w:pPr>
              <w:spacing w:after="0"/>
              <w:rPr>
                <w:rFonts w:eastAsia="宋体"/>
                <w:color w:val="FF0000"/>
                <w:lang w:eastAsia="zh-CN"/>
              </w:rPr>
            </w:pPr>
            <w:r w:rsidRPr="006B66A3">
              <w:t>5.03</w:t>
            </w:r>
          </w:p>
        </w:tc>
      </w:tr>
      <w:tr w:rsidR="00D11B5C" w14:paraId="086C1A17" w14:textId="77777777" w:rsidTr="00D11B5C">
        <w:trPr>
          <w:trHeight w:val="506"/>
        </w:trPr>
        <w:tc>
          <w:tcPr>
            <w:tcW w:w="421" w:type="dxa"/>
            <w:tcBorders>
              <w:top w:val="single" w:sz="4" w:space="0" w:color="auto"/>
              <w:left w:val="single" w:sz="4" w:space="0" w:color="auto"/>
              <w:bottom w:val="single" w:sz="4" w:space="0" w:color="auto"/>
              <w:right w:val="single" w:sz="4" w:space="0" w:color="auto"/>
            </w:tcBorders>
            <w:vAlign w:val="center"/>
          </w:tcPr>
          <w:p w14:paraId="41436922" w14:textId="677C2782" w:rsidR="00D11B5C" w:rsidRDefault="00D11B5C" w:rsidP="00D11B5C">
            <w:pPr>
              <w:spacing w:after="0"/>
              <w:rPr>
                <w:rFonts w:eastAsia="宋体"/>
                <w:lang w:eastAsia="zh-CN"/>
              </w:rPr>
            </w:pPr>
            <w:r>
              <w:rPr>
                <w:rFonts w:eastAsia="宋体"/>
                <w:lang w:eastAsia="zh-CN"/>
              </w:rPr>
              <w:t>4</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4D436F27" w14:textId="5BAAC48E" w:rsidR="00D11B5C" w:rsidRDefault="00D11B5C" w:rsidP="00B251FF">
            <w:pPr>
              <w:spacing w:after="0"/>
              <w:rPr>
                <w:rFonts w:eastAsia="宋体"/>
                <w:lang w:eastAsia="zh-CN"/>
              </w:rPr>
            </w:pPr>
            <w:r>
              <w:rPr>
                <w:rFonts w:eastAsia="宋体"/>
                <w:lang w:eastAsia="zh-CN"/>
              </w:rPr>
              <w:t>Yes</w:t>
            </w:r>
          </w:p>
        </w:tc>
        <w:tc>
          <w:tcPr>
            <w:tcW w:w="1006" w:type="dxa"/>
            <w:tcBorders>
              <w:top w:val="single" w:sz="4" w:space="0" w:color="auto"/>
              <w:left w:val="single" w:sz="4" w:space="0" w:color="auto"/>
              <w:bottom w:val="single" w:sz="4" w:space="0" w:color="auto"/>
              <w:right w:val="single" w:sz="4" w:space="0" w:color="auto"/>
            </w:tcBorders>
            <w:noWrap/>
            <w:vAlign w:val="center"/>
            <w:hideMark/>
          </w:tcPr>
          <w:p w14:paraId="2F0C1AAA" w14:textId="12806A4C" w:rsidR="00D11B5C" w:rsidRPr="00D11B5C" w:rsidRDefault="00D11B5C" w:rsidP="00B251FF">
            <w:pPr>
              <w:spacing w:after="0"/>
              <w:rPr>
                <w:rFonts w:eastAsia="宋体"/>
                <w:highlight w:val="green"/>
                <w:lang w:eastAsia="zh-CN"/>
              </w:rPr>
            </w:pPr>
            <w:r w:rsidRPr="00D11B5C">
              <w:rPr>
                <w:rFonts w:eastAsia="宋体"/>
                <w:highlight w:val="green"/>
                <w:lang w:eastAsia="zh-CN"/>
              </w:rPr>
              <w:t>No</w:t>
            </w:r>
          </w:p>
        </w:tc>
        <w:tc>
          <w:tcPr>
            <w:tcW w:w="1262" w:type="dxa"/>
            <w:tcBorders>
              <w:top w:val="single" w:sz="4" w:space="0" w:color="auto"/>
              <w:left w:val="single" w:sz="4" w:space="0" w:color="auto"/>
              <w:bottom w:val="single" w:sz="4" w:space="0" w:color="auto"/>
              <w:right w:val="single" w:sz="4" w:space="0" w:color="auto"/>
            </w:tcBorders>
            <w:vAlign w:val="center"/>
            <w:hideMark/>
          </w:tcPr>
          <w:p w14:paraId="7E67AA05" w14:textId="2E6C81AD" w:rsidR="00D11B5C" w:rsidRDefault="00D11B5C" w:rsidP="00B251FF">
            <w:pPr>
              <w:spacing w:after="0"/>
              <w:rPr>
                <w:rFonts w:eastAsia="宋体"/>
                <w:lang w:eastAsia="zh-CN"/>
              </w:rPr>
            </w:pPr>
            <w:r w:rsidRPr="00443342">
              <w:t>Yes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9F27FD8" w14:textId="02D0D980" w:rsidR="00D11B5C" w:rsidRDefault="00D11B5C" w:rsidP="00B251FF">
            <w:pPr>
              <w:spacing w:after="0"/>
              <w:rPr>
                <w:rFonts w:eastAsia="宋体"/>
                <w:lang w:eastAsia="zh-CN"/>
              </w:rPr>
            </w:pPr>
            <w:r w:rsidRPr="00443342">
              <w:t>No</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71F6F64" w14:textId="7C068164" w:rsidR="00D11B5C" w:rsidRDefault="00D11B5C" w:rsidP="00B251FF">
            <w:pPr>
              <w:spacing w:after="0"/>
              <w:rPr>
                <w:rFonts w:eastAsia="宋体"/>
                <w:lang w:eastAsia="zh-CN"/>
              </w:rPr>
            </w:pPr>
            <w:r w:rsidRPr="00443342">
              <w:t>66.51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C0114B7" w14:textId="08A76C9C" w:rsidR="00D11B5C" w:rsidRDefault="00D11B5C" w:rsidP="00B251FF">
            <w:pPr>
              <w:spacing w:after="0"/>
              <w:rPr>
                <w:rFonts w:eastAsia="宋体"/>
                <w:lang w:eastAsia="zh-CN"/>
              </w:rPr>
            </w:pPr>
            <w:r w:rsidRPr="00443342">
              <w:t>86.72</w:t>
            </w:r>
          </w:p>
        </w:tc>
        <w:tc>
          <w:tcPr>
            <w:tcW w:w="1157" w:type="dxa"/>
            <w:tcBorders>
              <w:top w:val="single" w:sz="4" w:space="0" w:color="auto"/>
              <w:left w:val="single" w:sz="4" w:space="0" w:color="auto"/>
              <w:bottom w:val="single" w:sz="4" w:space="0" w:color="auto"/>
              <w:right w:val="single" w:sz="4" w:space="0" w:color="auto"/>
            </w:tcBorders>
            <w:noWrap/>
            <w:vAlign w:val="center"/>
            <w:hideMark/>
          </w:tcPr>
          <w:p w14:paraId="40846B99" w14:textId="4AE2C429" w:rsidR="00D11B5C" w:rsidRPr="00D11B5C" w:rsidRDefault="00D11B5C" w:rsidP="00B251FF">
            <w:pPr>
              <w:spacing w:after="0"/>
              <w:rPr>
                <w:rFonts w:eastAsia="宋体"/>
                <w:color w:val="FF0000"/>
                <w:highlight w:val="green"/>
                <w:lang w:eastAsia="zh-CN"/>
              </w:rPr>
            </w:pPr>
            <w:r w:rsidRPr="00D11B5C">
              <w:rPr>
                <w:highlight w:val="green"/>
              </w:rPr>
              <w:t>92.12</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320B27C" w14:textId="34A01230" w:rsidR="00D11B5C" w:rsidRDefault="00D11B5C" w:rsidP="00B251FF">
            <w:pPr>
              <w:spacing w:after="0"/>
              <w:rPr>
                <w:rFonts w:eastAsia="宋体"/>
                <w:color w:val="FF0000"/>
                <w:lang w:eastAsia="zh-CN"/>
              </w:rPr>
            </w:pPr>
            <w:r w:rsidRPr="00443342">
              <w:t>2.66</w:t>
            </w:r>
          </w:p>
        </w:tc>
      </w:tr>
      <w:tr w:rsidR="0005503D" w14:paraId="65A80545" w14:textId="77777777" w:rsidTr="00E27B21">
        <w:trPr>
          <w:trHeight w:val="506"/>
        </w:trPr>
        <w:tc>
          <w:tcPr>
            <w:tcW w:w="9629" w:type="dxa"/>
            <w:gridSpan w:val="9"/>
            <w:tcBorders>
              <w:top w:val="single" w:sz="4" w:space="0" w:color="auto"/>
              <w:left w:val="single" w:sz="4" w:space="0" w:color="auto"/>
              <w:bottom w:val="single" w:sz="4" w:space="0" w:color="auto"/>
              <w:right w:val="single" w:sz="4" w:space="0" w:color="auto"/>
            </w:tcBorders>
          </w:tcPr>
          <w:p w14:paraId="6B96890A" w14:textId="1F78740F" w:rsidR="0005503D" w:rsidRDefault="0005503D">
            <w:pPr>
              <w:spacing w:after="0"/>
            </w:pPr>
            <w:r>
              <w:t>Note 1: Measurement error is only added at inference. The model is trained not considering measurement error.</w:t>
            </w:r>
          </w:p>
          <w:p w14:paraId="48CC7E51" w14:textId="43B8FF77" w:rsidR="0005503D" w:rsidRDefault="0005503D">
            <w:pPr>
              <w:spacing w:after="0"/>
            </w:pPr>
            <w:r>
              <w:t>Note 2: Measurement error is added corresponding to the real SINR of each beam, not assuming SINR of the best beam is 3dB.</w:t>
            </w:r>
          </w:p>
          <w:p w14:paraId="09142A50" w14:textId="353ECF3B" w:rsidR="0005503D" w:rsidRDefault="0005503D">
            <w:pPr>
              <w:spacing w:after="0"/>
            </w:pPr>
            <w:r>
              <w:rPr>
                <w:rFonts w:eastAsia="Times New Roman"/>
                <w:color w:val="000000"/>
                <w:lang w:val="en-US" w:eastAsia="zh-CN"/>
              </w:rPr>
              <w:t xml:space="preserve">Note 2: Average RSRP difference: </w:t>
            </w:r>
            <w:r>
              <w:t>The difference between the ideal L1-RSRP of Top-1 predicted beam and the ideal L1-RSRP of the Top-1 genie-aided beam.</w:t>
            </w:r>
          </w:p>
        </w:tc>
      </w:tr>
    </w:tbl>
    <w:p w14:paraId="40BEDE9D" w14:textId="77777777" w:rsidR="00D93D3A" w:rsidRDefault="00D93D3A" w:rsidP="00F2397B">
      <w:pPr>
        <w:spacing w:after="0"/>
        <w:jc w:val="both"/>
        <w:rPr>
          <w:rFonts w:eastAsia="Times New Roman"/>
          <w:b/>
          <w:bCs/>
          <w:highlight w:val="yellow"/>
          <w:u w:val="single"/>
          <w:lang w:val="en-US"/>
        </w:rPr>
      </w:pPr>
    </w:p>
    <w:p w14:paraId="45BA7737" w14:textId="42721D36" w:rsidR="00D43D69" w:rsidRDefault="005952E0" w:rsidP="00F2397B">
      <w:pPr>
        <w:spacing w:after="0"/>
        <w:jc w:val="both"/>
        <w:rPr>
          <w:rFonts w:eastAsia="宋体"/>
          <w:lang w:eastAsia="zh-CN"/>
        </w:rPr>
      </w:pPr>
      <w:r w:rsidRPr="005952E0">
        <w:rPr>
          <w:rFonts w:eastAsia="宋体"/>
          <w:lang w:eastAsia="zh-CN"/>
        </w:rPr>
        <w:t xml:space="preserve">It </w:t>
      </w:r>
      <w:r>
        <w:rPr>
          <w:rFonts w:eastAsia="宋体"/>
          <w:lang w:eastAsia="zh-CN"/>
        </w:rPr>
        <w:t xml:space="preserve">can be observed that the performance degradation is greatly relieved by setting </w:t>
      </w:r>
      <w:r w:rsidRPr="005952E0">
        <w:rPr>
          <w:rFonts w:eastAsia="宋体"/>
          <w:lang w:eastAsia="zh-CN"/>
        </w:rPr>
        <w:t xml:space="preserve">normalized RSRP of the weak beams in Set B </w:t>
      </w:r>
      <w:r>
        <w:rPr>
          <w:rFonts w:eastAsia="宋体"/>
          <w:lang w:eastAsia="zh-CN"/>
        </w:rPr>
        <w:t xml:space="preserve">and Set A </w:t>
      </w:r>
      <w:r w:rsidRPr="005952E0">
        <w:rPr>
          <w:rFonts w:eastAsia="宋体"/>
          <w:lang w:eastAsia="zh-CN"/>
        </w:rPr>
        <w:t>to 0</w:t>
      </w:r>
      <w:r>
        <w:rPr>
          <w:rFonts w:eastAsia="宋体"/>
          <w:lang w:eastAsia="zh-CN"/>
        </w:rPr>
        <w:t xml:space="preserve">. Comparing </w:t>
      </w:r>
      <w:r w:rsidR="009B5AC6">
        <w:rPr>
          <w:rFonts w:eastAsia="宋体"/>
          <w:lang w:eastAsia="zh-CN"/>
        </w:rPr>
        <w:t>simulation#</w:t>
      </w:r>
      <w:r>
        <w:rPr>
          <w:rFonts w:eastAsia="宋体"/>
          <w:lang w:eastAsia="zh-CN"/>
        </w:rPr>
        <w:t xml:space="preserve">2 with </w:t>
      </w:r>
      <w:r w:rsidR="009B5AC6">
        <w:rPr>
          <w:rFonts w:eastAsia="宋体"/>
          <w:lang w:eastAsia="zh-CN"/>
        </w:rPr>
        <w:t>simulation#</w:t>
      </w:r>
      <w:r>
        <w:rPr>
          <w:rFonts w:eastAsia="宋体"/>
          <w:lang w:eastAsia="zh-CN"/>
        </w:rPr>
        <w:t xml:space="preserve">3, it can be observed that </w:t>
      </w:r>
      <w:r w:rsidR="00DB7503">
        <w:rPr>
          <w:rFonts w:eastAsia="宋体"/>
          <w:lang w:eastAsia="zh-CN"/>
        </w:rPr>
        <w:t>it is necessary to weed out the weak beams in Set A (</w:t>
      </w:r>
      <w:r w:rsidR="009B5AC6">
        <w:rPr>
          <w:rFonts w:eastAsia="宋体"/>
          <w:lang w:eastAsia="zh-CN"/>
        </w:rPr>
        <w:t>simulation#</w:t>
      </w:r>
      <w:r w:rsidR="00DB7503">
        <w:rPr>
          <w:rFonts w:eastAsia="宋体"/>
          <w:lang w:eastAsia="zh-CN"/>
        </w:rPr>
        <w:t xml:space="preserve">3) when judging whether the prediction is right or not. The reason lies in that RSRP of some weak beams may be high after adding </w:t>
      </w:r>
      <w:r w:rsidR="00DA379C">
        <w:rPr>
          <w:rFonts w:eastAsia="宋体"/>
          <w:lang w:eastAsia="zh-CN"/>
        </w:rPr>
        <w:t xml:space="preserve">a large </w:t>
      </w:r>
      <w:r w:rsidR="00DB7503">
        <w:rPr>
          <w:rFonts w:eastAsia="宋体"/>
          <w:lang w:eastAsia="zh-CN"/>
        </w:rPr>
        <w:t xml:space="preserve">measurement error. </w:t>
      </w:r>
      <w:r w:rsidR="00DA379C">
        <w:rPr>
          <w:rFonts w:eastAsia="宋体"/>
          <w:lang w:eastAsia="zh-CN"/>
        </w:rPr>
        <w:t>In the simulation, it is possible to exclude the week beams in Set A as we can always get the genie aided RSRP, while it is not possible in the real field.  We think it may be acceptable as in general high RSRP is likely with high SINR.</w:t>
      </w:r>
    </w:p>
    <w:p w14:paraId="79ED8A03" w14:textId="399289BA" w:rsidR="00046BD4" w:rsidRDefault="009B5AC6" w:rsidP="00F2397B">
      <w:pPr>
        <w:spacing w:after="0"/>
        <w:jc w:val="both"/>
        <w:rPr>
          <w:rFonts w:eastAsia="宋体"/>
          <w:lang w:eastAsia="zh-CN"/>
        </w:rPr>
      </w:pPr>
      <w:r>
        <w:rPr>
          <w:rFonts w:eastAsia="宋体"/>
          <w:lang w:eastAsia="zh-CN"/>
        </w:rPr>
        <w:t xml:space="preserve">We used to have a question that: After adding measurement error at both Set B and Set A, the prediction accuracy degrades. Is it because the model performance is not good or the “ground true” (measured results with measurement error) is not accurate? So we also checked the performance of the model by comparing to the genie aided RSRPs in set A </w:t>
      </w:r>
      <w:r>
        <w:rPr>
          <w:rFonts w:eastAsia="宋体"/>
          <w:lang w:eastAsia="zh-CN"/>
        </w:rPr>
        <w:lastRenderedPageBreak/>
        <w:t>(simulation#4)</w:t>
      </w:r>
      <w:r w:rsidR="00CE2574">
        <w:rPr>
          <w:rFonts w:eastAsia="宋体"/>
          <w:lang w:eastAsia="zh-CN"/>
        </w:rPr>
        <w:t xml:space="preserve">. It can be observed that the prediction accuracy is higher than simulation#3 and the average RSRP difference is smaller. </w:t>
      </w:r>
      <w:r w:rsidR="00D43D69">
        <w:rPr>
          <w:rFonts w:eastAsia="宋体"/>
          <w:lang w:eastAsia="zh-CN"/>
        </w:rPr>
        <w:t>We think this proves that the reasons that the model performance degrades after considering measurement error lie in two folds: degradation of model itself and “ground truth” not accurate enough.</w:t>
      </w:r>
    </w:p>
    <w:p w14:paraId="0D15CD51" w14:textId="77777777" w:rsidR="00CE2574" w:rsidRDefault="00CE2574" w:rsidP="00F2397B">
      <w:pPr>
        <w:spacing w:after="0"/>
        <w:jc w:val="both"/>
        <w:rPr>
          <w:rFonts w:eastAsia="宋体"/>
          <w:lang w:eastAsia="zh-CN"/>
        </w:rPr>
      </w:pPr>
    </w:p>
    <w:p w14:paraId="768F6A25" w14:textId="3F06A933" w:rsidR="00CE2574" w:rsidRPr="005952E0" w:rsidRDefault="00CE2574" w:rsidP="00F2397B">
      <w:pPr>
        <w:spacing w:after="0"/>
        <w:jc w:val="both"/>
        <w:rPr>
          <w:rFonts w:eastAsia="宋体"/>
          <w:lang w:eastAsia="zh-CN"/>
        </w:rPr>
      </w:pPr>
      <w:r>
        <w:rPr>
          <w:rFonts w:eastAsia="宋体"/>
          <w:lang w:eastAsia="zh-CN"/>
        </w:rPr>
        <w:t xml:space="preserve">But in the whole simulations, we used the model trained not considering measurement error. In the real field, it is not possible to collect the data without error. To have a basic understanding of the model performance in the real field, we suggest to simulate the performance of models trained with measurement error too. </w:t>
      </w:r>
    </w:p>
    <w:p w14:paraId="7C8785FA" w14:textId="77777777" w:rsidR="00046BD4" w:rsidRDefault="00046BD4" w:rsidP="00F2397B">
      <w:pPr>
        <w:spacing w:after="0"/>
        <w:jc w:val="both"/>
        <w:rPr>
          <w:rFonts w:eastAsia="Times New Roman"/>
          <w:b/>
          <w:bCs/>
          <w:highlight w:val="yellow"/>
          <w:u w:val="single"/>
          <w:lang w:val="en-US"/>
        </w:rPr>
      </w:pPr>
    </w:p>
    <w:p w14:paraId="60194F85" w14:textId="77777777" w:rsidR="00CE2574" w:rsidRDefault="00CE2574" w:rsidP="00F2397B">
      <w:pPr>
        <w:spacing w:after="0"/>
        <w:jc w:val="both"/>
        <w:rPr>
          <w:rFonts w:eastAsia="Times New Roman"/>
          <w:b/>
          <w:bCs/>
          <w:highlight w:val="yellow"/>
          <w:u w:val="single"/>
          <w:lang w:val="en-US"/>
        </w:rPr>
      </w:pPr>
    </w:p>
    <w:p w14:paraId="301ED8EC" w14:textId="75BEE79A" w:rsidR="00CE2574" w:rsidRPr="004568CE" w:rsidRDefault="00D43D69" w:rsidP="00CE2574">
      <w:pPr>
        <w:spacing w:after="0"/>
        <w:jc w:val="both"/>
        <w:rPr>
          <w:rFonts w:eastAsia="宋体"/>
          <w:lang w:eastAsia="zh-CN"/>
        </w:rPr>
      </w:pPr>
      <w:r w:rsidRPr="004568CE">
        <w:rPr>
          <w:rFonts w:eastAsia="Times New Roman"/>
          <w:b/>
          <w:bCs/>
          <w:u w:val="single"/>
          <w:lang w:val="en-US"/>
        </w:rPr>
        <w:t>Observation</w:t>
      </w:r>
      <w:r w:rsidR="00CE2574" w:rsidRPr="004568CE">
        <w:rPr>
          <w:rFonts w:eastAsia="Times New Roman"/>
          <w:b/>
          <w:bCs/>
          <w:u w:val="single"/>
          <w:lang w:val="en-US"/>
        </w:rPr>
        <w:t xml:space="preserve"> </w:t>
      </w:r>
      <w:r w:rsidR="0063645E">
        <w:rPr>
          <w:rFonts w:eastAsia="Times New Roman"/>
          <w:b/>
          <w:bCs/>
          <w:u w:val="single"/>
          <w:lang w:val="en-US"/>
        </w:rPr>
        <w:t>6</w:t>
      </w:r>
      <w:r w:rsidR="00CE2574" w:rsidRPr="004568CE">
        <w:rPr>
          <w:rFonts w:eastAsia="宋体"/>
          <w:lang w:val="en-US" w:eastAsia="zh-CN"/>
        </w:rPr>
        <w:t>:</w:t>
      </w:r>
      <w:r w:rsidR="00CE2574" w:rsidRPr="004568CE">
        <w:rPr>
          <w:rFonts w:eastAsia="宋体"/>
          <w:lang w:eastAsia="zh-CN"/>
        </w:rPr>
        <w:t xml:space="preserve"> </w:t>
      </w:r>
      <w:r w:rsidRPr="004568CE">
        <w:rPr>
          <w:rFonts w:eastAsia="宋体"/>
          <w:lang w:eastAsia="zh-CN"/>
        </w:rPr>
        <w:t xml:space="preserve">It is beneficial to improve </w:t>
      </w:r>
      <w:r w:rsidR="00DA379C" w:rsidRPr="004568CE">
        <w:rPr>
          <w:rFonts w:eastAsia="宋体"/>
          <w:lang w:eastAsia="zh-CN"/>
        </w:rPr>
        <w:t xml:space="preserve">AI/ML BM </w:t>
      </w:r>
      <w:r w:rsidRPr="004568CE">
        <w:rPr>
          <w:rFonts w:eastAsia="宋体"/>
          <w:lang w:eastAsia="zh-CN"/>
        </w:rPr>
        <w:t xml:space="preserve">model performance by </w:t>
      </w:r>
      <w:r w:rsidR="00DA379C" w:rsidRPr="004568CE">
        <w:rPr>
          <w:rFonts w:eastAsia="宋体"/>
          <w:lang w:eastAsia="zh-CN"/>
        </w:rPr>
        <w:t>setting a threshold to exclude the dirty beams when measurement error is</w:t>
      </w:r>
      <w:r w:rsidR="0063645E">
        <w:rPr>
          <w:rFonts w:eastAsia="宋体"/>
          <w:lang w:eastAsia="zh-CN"/>
        </w:rPr>
        <w:t xml:space="preserve"> considered</w:t>
      </w:r>
      <w:r w:rsidR="00DA379C" w:rsidRPr="004568CE">
        <w:rPr>
          <w:rFonts w:eastAsia="宋体"/>
          <w:lang w:eastAsia="zh-CN"/>
        </w:rPr>
        <w:t xml:space="preserve">. </w:t>
      </w:r>
    </w:p>
    <w:p w14:paraId="058C6901" w14:textId="77777777" w:rsidR="00DA379C" w:rsidRPr="004568CE" w:rsidRDefault="00DA379C" w:rsidP="00CE2574">
      <w:pPr>
        <w:spacing w:after="0"/>
        <w:jc w:val="both"/>
        <w:rPr>
          <w:rFonts w:eastAsia="宋体"/>
          <w:lang w:eastAsia="zh-CN"/>
        </w:rPr>
      </w:pPr>
    </w:p>
    <w:p w14:paraId="1B50A57C" w14:textId="3B5BB96F" w:rsidR="00DA379C" w:rsidRPr="004568CE" w:rsidRDefault="00DA379C" w:rsidP="00CE2574">
      <w:pPr>
        <w:spacing w:after="0"/>
        <w:jc w:val="both"/>
        <w:rPr>
          <w:rFonts w:eastAsia="宋体"/>
          <w:lang w:eastAsia="zh-CN"/>
        </w:rPr>
      </w:pPr>
      <w:r w:rsidRPr="004568CE">
        <w:rPr>
          <w:rFonts w:eastAsia="Times New Roman"/>
          <w:b/>
          <w:bCs/>
          <w:u w:val="single"/>
          <w:lang w:val="en-US"/>
        </w:rPr>
        <w:t xml:space="preserve">Observation </w:t>
      </w:r>
      <w:r w:rsidR="0063645E">
        <w:rPr>
          <w:rFonts w:eastAsia="Times New Roman"/>
          <w:b/>
          <w:bCs/>
          <w:u w:val="single"/>
          <w:lang w:val="en-US"/>
        </w:rPr>
        <w:t>7</w:t>
      </w:r>
      <w:r w:rsidRPr="004568CE">
        <w:rPr>
          <w:rFonts w:eastAsia="宋体"/>
          <w:lang w:val="en-US" w:eastAsia="zh-CN"/>
        </w:rPr>
        <w:t>:</w:t>
      </w:r>
      <w:r w:rsidRPr="004568CE">
        <w:rPr>
          <w:rFonts w:eastAsia="宋体"/>
          <w:lang w:eastAsia="zh-CN"/>
        </w:rPr>
        <w:t xml:space="preserve"> AI/ML</w:t>
      </w:r>
      <w:r w:rsidR="004568CE" w:rsidRPr="004568CE">
        <w:rPr>
          <w:rFonts w:eastAsia="宋体"/>
          <w:lang w:eastAsia="zh-CN"/>
        </w:rPr>
        <w:t xml:space="preserve"> BM</w:t>
      </w:r>
      <w:r w:rsidRPr="004568CE">
        <w:rPr>
          <w:rFonts w:eastAsia="宋体"/>
          <w:lang w:eastAsia="zh-CN"/>
        </w:rPr>
        <w:t xml:space="preserve"> model performance degrades after considering measurement error </w:t>
      </w:r>
      <w:r w:rsidR="004568CE" w:rsidRPr="004568CE">
        <w:rPr>
          <w:rFonts w:eastAsia="宋体"/>
          <w:lang w:eastAsia="zh-CN"/>
        </w:rPr>
        <w:t>due to</w:t>
      </w:r>
      <w:r w:rsidRPr="004568CE">
        <w:rPr>
          <w:rFonts w:eastAsia="宋体"/>
          <w:lang w:eastAsia="zh-CN"/>
        </w:rPr>
        <w:t xml:space="preserve"> two </w:t>
      </w:r>
      <w:r w:rsidR="004568CE" w:rsidRPr="004568CE">
        <w:rPr>
          <w:rFonts w:eastAsia="宋体"/>
          <w:lang w:eastAsia="zh-CN"/>
        </w:rPr>
        <w:t>aspects</w:t>
      </w:r>
      <w:r w:rsidRPr="004568CE">
        <w:rPr>
          <w:rFonts w:eastAsia="宋体"/>
          <w:lang w:eastAsia="zh-CN"/>
        </w:rPr>
        <w:t>: degradation of model itself and “ground truth” not accurate enough.</w:t>
      </w:r>
    </w:p>
    <w:p w14:paraId="50A0A6A2" w14:textId="77777777" w:rsidR="00CE2574" w:rsidRPr="004568CE" w:rsidRDefault="00CE2574" w:rsidP="00CE2574">
      <w:pPr>
        <w:spacing w:after="0"/>
        <w:jc w:val="both"/>
        <w:rPr>
          <w:rFonts w:eastAsia="宋体"/>
          <w:lang w:eastAsia="zh-CN"/>
        </w:rPr>
      </w:pPr>
    </w:p>
    <w:p w14:paraId="7AECC21F" w14:textId="34693C79" w:rsidR="00F2397B" w:rsidRDefault="00F2397B" w:rsidP="00DA379C">
      <w:pPr>
        <w:tabs>
          <w:tab w:val="left" w:pos="5111"/>
        </w:tabs>
        <w:spacing w:after="0"/>
        <w:jc w:val="both"/>
        <w:rPr>
          <w:rFonts w:eastAsia="宋体"/>
          <w:lang w:eastAsia="zh-CN"/>
        </w:rPr>
      </w:pPr>
      <w:r w:rsidRPr="004568CE">
        <w:rPr>
          <w:rFonts w:eastAsia="Times New Roman"/>
          <w:b/>
          <w:bCs/>
          <w:u w:val="single"/>
          <w:lang w:val="en-US"/>
        </w:rPr>
        <w:t xml:space="preserve">Proposal </w:t>
      </w:r>
      <w:r w:rsidR="0063645E">
        <w:rPr>
          <w:rFonts w:eastAsia="Times New Roman"/>
          <w:b/>
          <w:bCs/>
          <w:u w:val="single"/>
          <w:lang w:val="en-US"/>
        </w:rPr>
        <w:t>5</w:t>
      </w:r>
      <w:r w:rsidRPr="004568CE">
        <w:rPr>
          <w:rFonts w:eastAsia="宋体"/>
          <w:lang w:val="en-US" w:eastAsia="zh-CN"/>
        </w:rPr>
        <w:t>:</w:t>
      </w:r>
      <w:r w:rsidRPr="004568CE">
        <w:rPr>
          <w:rFonts w:eastAsia="宋体"/>
          <w:lang w:eastAsia="zh-CN"/>
        </w:rPr>
        <w:t xml:space="preserve"> </w:t>
      </w:r>
      <w:r w:rsidR="007B10B0" w:rsidRPr="007B10B0">
        <w:rPr>
          <w:rFonts w:eastAsia="宋体"/>
          <w:lang w:eastAsia="zh-CN"/>
        </w:rPr>
        <w:t>To practical AI/ML BM model performance in the real field, further study the performance of models trained with measurement error too.</w:t>
      </w:r>
      <w:r w:rsidR="00DA379C">
        <w:rPr>
          <w:rFonts w:eastAsia="宋体"/>
          <w:lang w:eastAsia="zh-CN"/>
        </w:rPr>
        <w:tab/>
      </w:r>
    </w:p>
    <w:p w14:paraId="2C2FD365" w14:textId="77777777" w:rsidR="007B36A9" w:rsidRPr="00086965" w:rsidRDefault="007B36A9" w:rsidP="00086965">
      <w:pPr>
        <w:spacing w:beforeLines="50" w:before="120" w:afterLines="50" w:after="120"/>
        <w:jc w:val="both"/>
        <w:rPr>
          <w:rFonts w:eastAsiaTheme="minorEastAsia"/>
          <w:lang w:eastAsia="zh-TW"/>
        </w:rPr>
      </w:pPr>
    </w:p>
    <w:p w14:paraId="05C03203" w14:textId="1593976D" w:rsidR="007B36A9" w:rsidRPr="002829C7" w:rsidRDefault="007B36A9" w:rsidP="007B36A9">
      <w:pPr>
        <w:numPr>
          <w:ilvl w:val="3"/>
          <w:numId w:val="14"/>
        </w:numPr>
        <w:spacing w:before="280" w:after="280"/>
        <w:ind w:left="0" w:firstLine="0"/>
        <w:outlineLvl w:val="1"/>
        <w:rPr>
          <w:rFonts w:eastAsia="Times New Roman"/>
          <w:lang w:val="en-US"/>
        </w:rPr>
      </w:pPr>
      <w:bookmarkStart w:id="12" w:name="OLE_LINK35"/>
      <w:bookmarkStart w:id="13" w:name="OLE_LINK92"/>
      <w:bookmarkStart w:id="14" w:name="OLE_LINK62"/>
      <w:r w:rsidRPr="002829C7">
        <w:rPr>
          <w:rFonts w:ascii="Arial" w:eastAsia="Arial" w:hAnsi="Arial" w:cs="Arial"/>
          <w:sz w:val="28"/>
          <w:szCs w:val="28"/>
          <w:lang w:eastAsia="zh-CN"/>
        </w:rPr>
        <w:t>2.</w:t>
      </w:r>
      <w:r>
        <w:rPr>
          <w:rFonts w:ascii="Arial" w:eastAsia="Arial" w:hAnsi="Arial" w:cs="Arial"/>
          <w:sz w:val="28"/>
          <w:szCs w:val="28"/>
          <w:lang w:eastAsia="zh-CN"/>
        </w:rPr>
        <w:t>5</w:t>
      </w:r>
      <w:r w:rsidRPr="002829C7">
        <w:rPr>
          <w:rFonts w:ascii="Arial" w:eastAsia="Arial" w:hAnsi="Arial" w:cs="Arial"/>
          <w:sz w:val="28"/>
          <w:szCs w:val="28"/>
          <w:lang w:eastAsia="zh-CN"/>
        </w:rPr>
        <w:t xml:space="preserve"> </w:t>
      </w:r>
      <w:r>
        <w:rPr>
          <w:rFonts w:ascii="Arial" w:eastAsia="Arial" w:hAnsi="Arial" w:cs="Arial"/>
          <w:sz w:val="28"/>
          <w:szCs w:val="28"/>
          <w:lang w:eastAsia="zh-CN"/>
        </w:rPr>
        <w:t>LCM</w:t>
      </w:r>
      <w:r w:rsidR="004A731F">
        <w:rPr>
          <w:rFonts w:ascii="Arial" w:eastAsia="Arial" w:hAnsi="Arial" w:cs="Arial"/>
          <w:sz w:val="28"/>
          <w:szCs w:val="28"/>
          <w:lang w:eastAsia="zh-CN"/>
        </w:rPr>
        <w:t xml:space="preserve"> </w:t>
      </w:r>
      <w:r w:rsidR="004A731F" w:rsidRPr="004A731F">
        <w:rPr>
          <w:rFonts w:ascii="Arial" w:eastAsia="Arial" w:hAnsi="Arial" w:cs="Arial"/>
          <w:sz w:val="28"/>
          <w:szCs w:val="28"/>
          <w:lang w:eastAsia="zh-CN"/>
        </w:rPr>
        <w:t xml:space="preserve">of </w:t>
      </w:r>
      <w:r w:rsidR="004A731F">
        <w:rPr>
          <w:rFonts w:ascii="Arial" w:eastAsia="Arial" w:hAnsi="Arial" w:cs="Arial"/>
          <w:sz w:val="28"/>
          <w:szCs w:val="28"/>
          <w:lang w:eastAsia="zh-CN"/>
        </w:rPr>
        <w:t>AI/ML BM models</w:t>
      </w:r>
    </w:p>
    <w:p w14:paraId="4127D09D" w14:textId="1AC20741" w:rsidR="00875D9E" w:rsidRDefault="00875D9E" w:rsidP="00003CE0">
      <w:pPr>
        <w:spacing w:beforeLines="50" w:before="120" w:afterLines="50" w:after="120"/>
        <w:jc w:val="both"/>
        <w:rPr>
          <w:rFonts w:eastAsia="Times New Roman"/>
        </w:rPr>
      </w:pPr>
      <w:r>
        <w:rPr>
          <w:rFonts w:eastAsia="宋体" w:hint="eastAsia"/>
          <w:lang w:val="en-US" w:eastAsia="zh-CN"/>
        </w:rPr>
        <w:t>I</w:t>
      </w:r>
      <w:r>
        <w:rPr>
          <w:rFonts w:eastAsia="宋体"/>
          <w:lang w:val="en-US" w:eastAsia="zh-CN"/>
        </w:rPr>
        <w:t xml:space="preserve">n RAN1#118bis, they had some discussion on the </w:t>
      </w:r>
      <w:r>
        <w:rPr>
          <w:rFonts w:eastAsia="Times New Roman"/>
        </w:rPr>
        <w:t xml:space="preserve">signalling procedure on applicable functionality reporting for beam management UE-sided model based on the RAN2 input in LS </w:t>
      </w:r>
      <w:r w:rsidRPr="00875D9E">
        <w:rPr>
          <w:rFonts w:eastAsia="Times New Roman"/>
        </w:rPr>
        <w:t>R2-2407848</w:t>
      </w:r>
      <w:r>
        <w:rPr>
          <w:rFonts w:eastAsia="Times New Roman"/>
        </w:rPr>
        <w:t xml:space="preserve">. </w:t>
      </w:r>
    </w:p>
    <w:p w14:paraId="1C2F5F43" w14:textId="50FEDEFF" w:rsidR="00875D9E" w:rsidRDefault="00875D9E" w:rsidP="00875D9E">
      <w:pPr>
        <w:spacing w:beforeLines="50" w:before="120" w:afterLines="50" w:after="120"/>
        <w:jc w:val="center"/>
        <w:rPr>
          <w:rFonts w:eastAsia="Times New Roman"/>
        </w:rPr>
      </w:pPr>
      <w:r>
        <w:rPr>
          <w:noProof/>
        </w:rPr>
        <w:object w:dxaOrig="4465" w:dyaOrig="3480" w14:anchorId="60665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85pt;height:174.1pt;mso-width-percent:0;mso-height-percent:0;mso-width-percent:0;mso-height-percent:0" o:ole="">
            <v:imagedata r:id="rId17" o:title=""/>
          </v:shape>
          <o:OLEObject Type="Embed" ProgID="Visio.Drawing.15" ShapeID="_x0000_i1025" DrawAspect="Content" ObjectID="_1792617931" r:id="rId18"/>
        </w:object>
      </w:r>
    </w:p>
    <w:p w14:paraId="7C54CCE1" w14:textId="09A0D256" w:rsidR="00875D9E" w:rsidRDefault="00875D9E" w:rsidP="00003CE0">
      <w:pPr>
        <w:spacing w:beforeLines="50" w:before="120" w:afterLines="50" w:after="120"/>
        <w:jc w:val="both"/>
        <w:rPr>
          <w:rFonts w:eastAsia="宋体"/>
          <w:lang w:val="en-US" w:eastAsia="zh-CN"/>
        </w:rPr>
      </w:pPr>
      <w:r>
        <w:rPr>
          <w:rFonts w:eastAsia="Times New Roman"/>
        </w:rPr>
        <w:t xml:space="preserve">Now they have three candidates as below. In our understanding, in option 2 and 3, the corresponding AI/ML model used for the configured </w:t>
      </w:r>
      <w:r w:rsidRPr="00875D9E">
        <w:rPr>
          <w:rFonts w:eastAsia="Times New Roman"/>
        </w:rPr>
        <w:t>for CSI report</w:t>
      </w:r>
      <w:r>
        <w:rPr>
          <w:rFonts w:eastAsia="Times New Roman"/>
        </w:rPr>
        <w:t xml:space="preserve"> configuration(s) should be activated after receiving the RRCReconfiguration message in Step 5. If we consider legacy </w:t>
      </w:r>
      <w:r w:rsidR="005F541C">
        <w:rPr>
          <w:rFonts w:eastAsia="Times New Roman"/>
        </w:rPr>
        <w:t xml:space="preserve">procedures, e.g., </w:t>
      </w:r>
      <w:r>
        <w:rPr>
          <w:rFonts w:eastAsia="Times New Roman"/>
        </w:rPr>
        <w:t>HO</w:t>
      </w:r>
      <w:r w:rsidR="005F541C">
        <w:rPr>
          <w:rFonts w:eastAsia="Times New Roman"/>
        </w:rPr>
        <w:t xml:space="preserve">, PSCell addition and etc, </w:t>
      </w:r>
      <w:r w:rsidR="005F541C" w:rsidRPr="00875D9E">
        <w:rPr>
          <w:rFonts w:eastAsia="Times New Roman"/>
        </w:rPr>
        <w:t>CSI report</w:t>
      </w:r>
      <w:r w:rsidR="005F541C">
        <w:rPr>
          <w:rFonts w:eastAsia="Times New Roman"/>
        </w:rPr>
        <w:t xml:space="preserve"> configuration(s) can be configured at HO command or PSCell addition command. Now we are not sure whether </w:t>
      </w:r>
      <w:r w:rsidR="005F541C" w:rsidRPr="00875D9E">
        <w:rPr>
          <w:rFonts w:eastAsia="Times New Roman"/>
        </w:rPr>
        <w:t>CSI report</w:t>
      </w:r>
      <w:r w:rsidR="005F541C">
        <w:rPr>
          <w:rFonts w:eastAsia="Times New Roman"/>
        </w:rPr>
        <w:t xml:space="preserve"> configuration(s) in HO command or PSCell addition command will trigger model activation/switch. This depends on further discussion in RAN1/2. If </w:t>
      </w:r>
      <w:r w:rsidR="005F541C" w:rsidRPr="00875D9E">
        <w:rPr>
          <w:rFonts w:eastAsia="Times New Roman"/>
        </w:rPr>
        <w:t>CSI report</w:t>
      </w:r>
      <w:r w:rsidR="005F541C">
        <w:rPr>
          <w:rFonts w:eastAsia="Times New Roman"/>
        </w:rPr>
        <w:t xml:space="preserve"> configuration(s) in HO command or PSCell addition command will trigger model activation/switch, RAN4 should discuss how to extend HO or PSCell addition delay.</w:t>
      </w:r>
    </w:p>
    <w:tbl>
      <w:tblPr>
        <w:tblStyle w:val="TableGrid"/>
        <w:tblW w:w="0" w:type="auto"/>
        <w:tblLook w:val="04A0" w:firstRow="1" w:lastRow="0" w:firstColumn="1" w:lastColumn="0" w:noHBand="0" w:noVBand="1"/>
      </w:tblPr>
      <w:tblGrid>
        <w:gridCol w:w="9629"/>
      </w:tblGrid>
      <w:tr w:rsidR="00875D9E" w14:paraId="1BA6D125" w14:textId="77777777" w:rsidTr="00875D9E">
        <w:tc>
          <w:tcPr>
            <w:tcW w:w="9629" w:type="dxa"/>
          </w:tcPr>
          <w:p w14:paraId="69B23B0D" w14:textId="77777777" w:rsidR="00875D9E" w:rsidRPr="001A3EB5" w:rsidRDefault="00875D9E" w:rsidP="00875D9E">
            <w:pPr>
              <w:pStyle w:val="ListParagraph"/>
              <w:ind w:leftChars="0" w:left="0"/>
              <w:rPr>
                <w:rFonts w:eastAsia="等线"/>
                <w:highlight w:val="green"/>
                <w:lang w:eastAsia="zh-CN"/>
              </w:rPr>
            </w:pPr>
            <w:r w:rsidRPr="001A3EB5">
              <w:rPr>
                <w:rFonts w:eastAsia="等线" w:hint="eastAsia"/>
                <w:highlight w:val="green"/>
                <w:lang w:eastAsia="zh-CN"/>
              </w:rPr>
              <w:t>Agreement</w:t>
            </w:r>
          </w:p>
          <w:p w14:paraId="75904DEB" w14:textId="77777777" w:rsidR="00875D9E" w:rsidRDefault="00875D9E" w:rsidP="00875D9E">
            <w:pPr>
              <w:pStyle w:val="Header"/>
              <w:jc w:val="both"/>
              <w:rPr>
                <w:lang w:eastAsia="de-DE"/>
              </w:rPr>
            </w:pPr>
            <w:r w:rsidRPr="00F14587">
              <w:rPr>
                <w:lang w:eastAsia="de-DE"/>
              </w:rPr>
              <w:t>RAN 1 further study the following options for applicability for inference for UE-side model:</w:t>
            </w:r>
          </w:p>
          <w:p w14:paraId="3C0A154D" w14:textId="77777777" w:rsidR="00875D9E" w:rsidRDefault="00875D9E" w:rsidP="00875D9E">
            <w:pPr>
              <w:pStyle w:val="Header"/>
              <w:jc w:val="both"/>
              <w:rPr>
                <w:lang w:eastAsia="de-DE"/>
              </w:rPr>
            </w:pPr>
            <w:r>
              <w:rPr>
                <w:b/>
                <w:bCs/>
                <w:lang w:eastAsia="de-DE"/>
              </w:rPr>
              <w:t>Option 1:</w:t>
            </w:r>
            <w:r>
              <w:rPr>
                <w:lang w:eastAsia="de-DE"/>
              </w:rPr>
              <w:t xml:space="preserve"> </w:t>
            </w:r>
          </w:p>
          <w:p w14:paraId="69DFF839" w14:textId="77777777" w:rsidR="00875D9E" w:rsidRPr="001A3EB5" w:rsidRDefault="00875D9E" w:rsidP="00875D9E">
            <w:pPr>
              <w:pStyle w:val="ListParagraph"/>
              <w:numPr>
                <w:ilvl w:val="0"/>
                <w:numId w:val="36"/>
              </w:numPr>
              <w:spacing w:after="0"/>
              <w:ind w:leftChars="0"/>
              <w:rPr>
                <w:lang w:eastAsia="de-DE"/>
              </w:rPr>
            </w:pPr>
            <w:r w:rsidRPr="001A3EB5">
              <w:rPr>
                <w:lang w:eastAsia="de-DE"/>
              </w:rPr>
              <w:t>In Step 3, following configurations are provided from NW to UE:</w:t>
            </w:r>
          </w:p>
          <w:p w14:paraId="504286F6" w14:textId="77777777" w:rsidR="00875D9E" w:rsidRPr="001A3EB5" w:rsidRDefault="00875D9E" w:rsidP="00875D9E">
            <w:pPr>
              <w:pStyle w:val="ListParagraph"/>
              <w:numPr>
                <w:ilvl w:val="1"/>
                <w:numId w:val="36"/>
              </w:numPr>
              <w:spacing w:after="0"/>
              <w:ind w:leftChars="0"/>
              <w:rPr>
                <w:lang w:eastAsia="de-DE"/>
              </w:rPr>
            </w:pPr>
            <w:r w:rsidRPr="001A3EB5">
              <w:rPr>
                <w:lang w:eastAsia="de-DE"/>
              </w:rPr>
              <w:t xml:space="preserve">1) UE is allowed to do UAI reporting via </w:t>
            </w:r>
            <w:r w:rsidRPr="001A3EB5">
              <w:rPr>
                <w:i/>
                <w:iCs/>
                <w:lang w:eastAsia="de-DE"/>
              </w:rPr>
              <w:t>OtherConfig,</w:t>
            </w:r>
            <w:r w:rsidRPr="001A3EB5">
              <w:rPr>
                <w:lang w:eastAsia="de-DE"/>
              </w:rPr>
              <w:t xml:space="preserve"> </w:t>
            </w:r>
          </w:p>
          <w:p w14:paraId="2340668F" w14:textId="77777777" w:rsidR="00875D9E" w:rsidRPr="001A3EB5" w:rsidRDefault="00875D9E" w:rsidP="00875D9E">
            <w:pPr>
              <w:pStyle w:val="ListParagraph"/>
              <w:numPr>
                <w:ilvl w:val="1"/>
                <w:numId w:val="36"/>
              </w:numPr>
              <w:spacing w:after="0"/>
              <w:ind w:leftChars="0"/>
              <w:rPr>
                <w:lang w:eastAsia="de-DE"/>
              </w:rPr>
            </w:pPr>
            <w:r w:rsidRPr="001A3EB5">
              <w:rPr>
                <w:lang w:eastAsia="de-DE"/>
              </w:rPr>
              <w:t xml:space="preserve">2)+3) NW configures one or more </w:t>
            </w:r>
            <w:r w:rsidRPr="001A3EB5">
              <w:rPr>
                <w:i/>
                <w:iCs/>
                <w:lang w:eastAsia="de-DE"/>
              </w:rPr>
              <w:t xml:space="preserve">CSI-ReportConfig </w:t>
            </w:r>
            <w:r w:rsidRPr="001A3EB5">
              <w:rPr>
                <w:lang w:eastAsia="de-DE"/>
              </w:rPr>
              <w:t>for inference configuration, where the associated ID may be configured in CSI framework as working assumption applied.</w:t>
            </w:r>
          </w:p>
          <w:p w14:paraId="78AB3198" w14:textId="77777777" w:rsidR="00875D9E" w:rsidRPr="001A3EB5" w:rsidRDefault="00875D9E" w:rsidP="00875D9E">
            <w:pPr>
              <w:pStyle w:val="ListParagraph"/>
              <w:numPr>
                <w:ilvl w:val="1"/>
                <w:numId w:val="36"/>
              </w:numPr>
              <w:spacing w:after="0"/>
              <w:ind w:leftChars="0"/>
              <w:rPr>
                <w:lang w:eastAsia="de-DE"/>
              </w:rPr>
            </w:pPr>
            <w:r w:rsidRPr="001A3EB5">
              <w:rPr>
                <w:lang w:eastAsia="de-DE"/>
              </w:rPr>
              <w:t xml:space="preserve">FFS on whether some IEs in the CSI report configuration can be </w:t>
            </w:r>
            <w:r w:rsidRPr="001A3EB5">
              <w:rPr>
                <w:rFonts w:hint="eastAsia"/>
                <w:lang w:eastAsia="de-DE"/>
              </w:rPr>
              <w:t>removed or modifie</w:t>
            </w:r>
            <w:r w:rsidRPr="001A3EB5">
              <w:rPr>
                <w:lang w:eastAsia="de-DE"/>
              </w:rPr>
              <w:t>d</w:t>
            </w:r>
          </w:p>
          <w:p w14:paraId="5A9A9685" w14:textId="77777777" w:rsidR="00875D9E" w:rsidRPr="001A3EB5" w:rsidRDefault="00875D9E" w:rsidP="00875D9E">
            <w:pPr>
              <w:pStyle w:val="ListParagraph"/>
              <w:numPr>
                <w:ilvl w:val="1"/>
                <w:numId w:val="36"/>
              </w:numPr>
              <w:spacing w:after="0"/>
              <w:ind w:leftChars="0"/>
              <w:rPr>
                <w:lang w:eastAsia="de-DE"/>
              </w:rPr>
            </w:pPr>
            <w:r w:rsidRPr="001A3EB5">
              <w:rPr>
                <w:rFonts w:eastAsia="等线" w:hint="eastAsia"/>
                <w:lang w:eastAsia="zh-CN"/>
              </w:rPr>
              <w:t xml:space="preserve">Note: </w:t>
            </w:r>
            <w:r w:rsidRPr="001A3EB5">
              <w:rPr>
                <w:lang w:eastAsia="de-DE"/>
              </w:rPr>
              <w:t xml:space="preserve">CSI report </w:t>
            </w:r>
            <w:r w:rsidRPr="001A3EB5">
              <w:rPr>
                <w:rFonts w:eastAsia="等线" w:hint="eastAsia"/>
                <w:lang w:eastAsia="zh-CN"/>
              </w:rPr>
              <w:t xml:space="preserve">configuration </w:t>
            </w:r>
            <w:r w:rsidRPr="001A3EB5">
              <w:rPr>
                <w:lang w:eastAsia="de-DE"/>
              </w:rPr>
              <w:t>for UE-side model inference can</w:t>
            </w:r>
            <w:r w:rsidRPr="001A3EB5">
              <w:rPr>
                <w:rFonts w:eastAsia="等线"/>
                <w:lang w:eastAsia="zh-CN"/>
              </w:rPr>
              <w:t>’</w:t>
            </w:r>
            <w:r w:rsidRPr="001A3EB5">
              <w:rPr>
                <w:rFonts w:eastAsia="等线" w:hint="eastAsia"/>
                <w:lang w:eastAsia="zh-CN"/>
              </w:rPr>
              <w:t>t</w:t>
            </w:r>
            <w:r w:rsidRPr="001A3EB5">
              <w:rPr>
                <w:lang w:eastAsia="de-DE"/>
              </w:rPr>
              <w:t xml:space="preserve"> be activated immediately upon receiving Step 3</w:t>
            </w:r>
          </w:p>
          <w:p w14:paraId="778D415B" w14:textId="77777777" w:rsidR="00875D9E" w:rsidRPr="001A3EB5" w:rsidRDefault="00875D9E" w:rsidP="00875D9E">
            <w:pPr>
              <w:pStyle w:val="ListParagraph"/>
              <w:numPr>
                <w:ilvl w:val="0"/>
                <w:numId w:val="36"/>
              </w:numPr>
              <w:spacing w:after="0"/>
              <w:ind w:leftChars="0"/>
              <w:rPr>
                <w:lang w:eastAsia="de-DE"/>
              </w:rPr>
            </w:pPr>
            <w:r w:rsidRPr="001A3EB5">
              <w:rPr>
                <w:lang w:eastAsia="de-DE"/>
              </w:rPr>
              <w:t xml:space="preserve">In Step 4, UE reports applicability(ies) of the above </w:t>
            </w:r>
            <w:r w:rsidRPr="001A3EB5">
              <w:rPr>
                <w:i/>
                <w:iCs/>
                <w:lang w:eastAsia="de-DE"/>
              </w:rPr>
              <w:t>CSI-ReportConfi</w:t>
            </w:r>
            <w:r w:rsidRPr="001A3EB5">
              <w:rPr>
                <w:lang w:eastAsia="de-DE"/>
              </w:rPr>
              <w:t xml:space="preserve">g </w:t>
            </w:r>
          </w:p>
          <w:p w14:paraId="0111467C" w14:textId="77777777" w:rsidR="00875D9E" w:rsidRPr="001A3EB5" w:rsidRDefault="00875D9E" w:rsidP="00875D9E">
            <w:pPr>
              <w:pStyle w:val="ListParagraph"/>
              <w:numPr>
                <w:ilvl w:val="1"/>
                <w:numId w:val="36"/>
              </w:numPr>
              <w:spacing w:after="0"/>
              <w:ind w:leftChars="0"/>
              <w:rPr>
                <w:lang w:eastAsia="de-DE"/>
              </w:rPr>
            </w:pPr>
            <w:r w:rsidRPr="001A3EB5">
              <w:rPr>
                <w:lang w:eastAsia="de-DE"/>
              </w:rPr>
              <w:t xml:space="preserve">FFS on one or more of the above </w:t>
            </w:r>
            <w:r w:rsidRPr="001A3EB5">
              <w:rPr>
                <w:i/>
                <w:iCs/>
                <w:lang w:eastAsia="de-DE"/>
              </w:rPr>
              <w:t>CSI-ReportConfig</w:t>
            </w:r>
            <w:r w:rsidRPr="001A3EB5">
              <w:rPr>
                <w:lang w:eastAsia="de-DE"/>
              </w:rPr>
              <w:t xml:space="preserve"> to be reported</w:t>
            </w:r>
          </w:p>
          <w:p w14:paraId="0EC9B16E" w14:textId="77777777" w:rsidR="00875D9E" w:rsidRPr="001A3EB5" w:rsidRDefault="00875D9E" w:rsidP="00875D9E">
            <w:pPr>
              <w:pStyle w:val="ListParagraph"/>
              <w:numPr>
                <w:ilvl w:val="0"/>
                <w:numId w:val="36"/>
              </w:numPr>
              <w:spacing w:after="0"/>
              <w:ind w:leftChars="0"/>
              <w:rPr>
                <w:lang w:eastAsia="de-DE"/>
              </w:rPr>
            </w:pPr>
            <w:r w:rsidRPr="001A3EB5">
              <w:rPr>
                <w:lang w:eastAsia="de-DE"/>
              </w:rPr>
              <w:t>FFS on activation (including when/how) of inference report after obtaining the applicability from UE Step 4</w:t>
            </w:r>
          </w:p>
          <w:p w14:paraId="6AA88D25" w14:textId="77777777" w:rsidR="00875D9E" w:rsidRPr="001A3EB5" w:rsidRDefault="00875D9E" w:rsidP="00875D9E">
            <w:pPr>
              <w:pStyle w:val="ListParagraph"/>
              <w:numPr>
                <w:ilvl w:val="0"/>
                <w:numId w:val="36"/>
              </w:numPr>
              <w:spacing w:after="0"/>
              <w:ind w:leftChars="0"/>
              <w:rPr>
                <w:lang w:eastAsia="de-DE"/>
              </w:rPr>
            </w:pPr>
            <w:r w:rsidRPr="001A3EB5">
              <w:rPr>
                <w:rFonts w:eastAsia="等线" w:hint="eastAsia"/>
                <w:lang w:eastAsia="zh-CN"/>
              </w:rPr>
              <w:lastRenderedPageBreak/>
              <w:t>FFS</w:t>
            </w:r>
            <w:r w:rsidRPr="001A3EB5">
              <w:rPr>
                <w:lang w:eastAsia="de-DE"/>
              </w:rPr>
              <w:t xml:space="preserve">: </w:t>
            </w:r>
            <w:r w:rsidRPr="001A3EB5">
              <w:rPr>
                <w:rFonts w:eastAsia="等线" w:hint="eastAsia"/>
                <w:lang w:eastAsia="zh-CN"/>
              </w:rPr>
              <w:t xml:space="preserve">whether </w:t>
            </w:r>
            <w:r w:rsidRPr="001A3EB5">
              <w:rPr>
                <w:lang w:eastAsia="de-DE"/>
              </w:rPr>
              <w:t>Step 5</w:t>
            </w:r>
            <w:r w:rsidRPr="001A3EB5">
              <w:rPr>
                <w:rFonts w:eastAsia="等线" w:hint="eastAsia"/>
                <w:lang w:eastAsia="zh-CN"/>
              </w:rPr>
              <w:t xml:space="preserve"> is needed</w:t>
            </w:r>
            <w:r w:rsidRPr="001A3EB5">
              <w:rPr>
                <w:lang w:eastAsia="de-DE"/>
              </w:rPr>
              <w:t>,</w:t>
            </w:r>
          </w:p>
          <w:p w14:paraId="5F3BB505" w14:textId="77777777" w:rsidR="00875D9E" w:rsidRPr="001A3EB5" w:rsidRDefault="00875D9E" w:rsidP="00875D9E">
            <w:pPr>
              <w:pStyle w:val="ListParagraph"/>
              <w:ind w:leftChars="0" w:left="0"/>
              <w:rPr>
                <w:rFonts w:eastAsia="等线"/>
                <w:lang w:eastAsia="zh-CN"/>
              </w:rPr>
            </w:pPr>
          </w:p>
          <w:p w14:paraId="109C6A9E" w14:textId="77777777" w:rsidR="00875D9E" w:rsidRPr="001A3EB5" w:rsidRDefault="00875D9E" w:rsidP="00875D9E">
            <w:pPr>
              <w:pStyle w:val="Header"/>
              <w:jc w:val="both"/>
              <w:rPr>
                <w:lang w:eastAsia="de-DE"/>
              </w:rPr>
            </w:pPr>
            <w:r w:rsidRPr="001A3EB5">
              <w:rPr>
                <w:b/>
                <w:bCs/>
                <w:lang w:eastAsia="de-DE"/>
              </w:rPr>
              <w:t xml:space="preserve">Option </w:t>
            </w:r>
            <w:r w:rsidRPr="001A3EB5">
              <w:rPr>
                <w:rFonts w:eastAsia="等线" w:hint="eastAsia"/>
                <w:b/>
                <w:bCs/>
                <w:lang w:eastAsia="zh-CN"/>
              </w:rPr>
              <w:t>2</w:t>
            </w:r>
            <w:r w:rsidRPr="001A3EB5">
              <w:rPr>
                <w:b/>
                <w:bCs/>
                <w:lang w:eastAsia="de-DE"/>
              </w:rPr>
              <w:t>:</w:t>
            </w:r>
            <w:r w:rsidRPr="001A3EB5">
              <w:rPr>
                <w:lang w:eastAsia="de-DE"/>
              </w:rPr>
              <w:t xml:space="preserve"> </w:t>
            </w:r>
          </w:p>
          <w:p w14:paraId="5BB2F528" w14:textId="77777777" w:rsidR="00875D9E" w:rsidRPr="001A3EB5" w:rsidRDefault="00875D9E" w:rsidP="00875D9E">
            <w:pPr>
              <w:pStyle w:val="ListParagraph"/>
              <w:numPr>
                <w:ilvl w:val="0"/>
                <w:numId w:val="36"/>
              </w:numPr>
              <w:spacing w:after="0"/>
              <w:ind w:leftChars="0"/>
              <w:rPr>
                <w:lang w:eastAsia="de-DE"/>
              </w:rPr>
            </w:pPr>
            <w:r w:rsidRPr="001A3EB5">
              <w:rPr>
                <w:lang w:eastAsia="de-DE"/>
              </w:rPr>
              <w:t>In Step 3, following configurations are provided from NW to UE:</w:t>
            </w:r>
          </w:p>
          <w:p w14:paraId="7B73DD7D" w14:textId="77777777" w:rsidR="00875D9E" w:rsidRPr="001A3EB5" w:rsidRDefault="00875D9E" w:rsidP="00875D9E">
            <w:pPr>
              <w:pStyle w:val="ListParagraph"/>
              <w:numPr>
                <w:ilvl w:val="1"/>
                <w:numId w:val="36"/>
              </w:numPr>
              <w:spacing w:after="0"/>
              <w:ind w:leftChars="0"/>
              <w:rPr>
                <w:lang w:eastAsia="de-DE"/>
              </w:rPr>
            </w:pPr>
            <w:r w:rsidRPr="001A3EB5">
              <w:rPr>
                <w:lang w:eastAsia="de-DE"/>
              </w:rPr>
              <w:t xml:space="preserve">UE is allowed to do UAI reporting via </w:t>
            </w:r>
            <w:r w:rsidRPr="001A3EB5">
              <w:rPr>
                <w:i/>
                <w:iCs/>
                <w:lang w:eastAsia="de-DE"/>
              </w:rPr>
              <w:t>OtherConfig,</w:t>
            </w:r>
            <w:r w:rsidRPr="001A3EB5">
              <w:rPr>
                <w:lang w:eastAsia="de-DE"/>
              </w:rPr>
              <w:t xml:space="preserve"> </w:t>
            </w:r>
          </w:p>
          <w:p w14:paraId="2704FC13" w14:textId="77777777" w:rsidR="00875D9E" w:rsidRPr="001A3EB5" w:rsidRDefault="00875D9E" w:rsidP="00875D9E">
            <w:pPr>
              <w:pStyle w:val="ListParagraph"/>
              <w:numPr>
                <w:ilvl w:val="1"/>
                <w:numId w:val="36"/>
              </w:numPr>
              <w:spacing w:after="0"/>
              <w:ind w:leftChars="0"/>
              <w:rPr>
                <w:lang w:eastAsia="de-DE"/>
              </w:rPr>
            </w:pPr>
            <w:r w:rsidRPr="001A3EB5">
              <w:rPr>
                <w:lang w:eastAsia="de-DE"/>
              </w:rPr>
              <w:t xml:space="preserve">NW configures one </w:t>
            </w:r>
            <w:r w:rsidRPr="001A3EB5">
              <w:rPr>
                <w:rFonts w:eastAsia="等线" w:hint="eastAsia"/>
                <w:lang w:eastAsia="zh-CN"/>
              </w:rPr>
              <w:t xml:space="preserve">set </w:t>
            </w:r>
            <w:r w:rsidRPr="001A3EB5">
              <w:rPr>
                <w:lang w:eastAsia="de-DE"/>
              </w:rPr>
              <w:t>or multiple sets of inference</w:t>
            </w:r>
            <w:r w:rsidRPr="001A3EB5">
              <w:rPr>
                <w:rFonts w:eastAsia="等线" w:hint="eastAsia"/>
                <w:lang w:eastAsia="zh-CN"/>
              </w:rPr>
              <w:t xml:space="preserve"> related</w:t>
            </w:r>
            <w:r w:rsidRPr="001A3EB5">
              <w:rPr>
                <w:lang w:eastAsia="de-DE"/>
              </w:rPr>
              <w:t xml:space="preserve"> parameters</w:t>
            </w:r>
          </w:p>
          <w:p w14:paraId="05471B87" w14:textId="77777777" w:rsidR="00875D9E" w:rsidRPr="001A3EB5" w:rsidRDefault="00875D9E" w:rsidP="00875D9E">
            <w:pPr>
              <w:pStyle w:val="ListParagraph"/>
              <w:numPr>
                <w:ilvl w:val="2"/>
                <w:numId w:val="36"/>
              </w:numPr>
              <w:spacing w:after="0"/>
              <w:ind w:leftChars="0"/>
              <w:rPr>
                <w:lang w:eastAsia="de-DE"/>
              </w:rPr>
            </w:pPr>
            <w:r w:rsidRPr="001A3EB5">
              <w:rPr>
                <w:lang w:eastAsia="de-DE"/>
              </w:rPr>
              <w:t xml:space="preserve">Note: the set of inference </w:t>
            </w:r>
            <w:r w:rsidRPr="001A3EB5">
              <w:rPr>
                <w:rFonts w:eastAsia="等线" w:hint="eastAsia"/>
                <w:lang w:eastAsia="zh-CN"/>
              </w:rPr>
              <w:t xml:space="preserve">related </w:t>
            </w:r>
            <w:r w:rsidRPr="001A3EB5">
              <w:rPr>
                <w:lang w:eastAsia="de-DE"/>
              </w:rPr>
              <w:t xml:space="preserve">parameters is not configured by </w:t>
            </w:r>
            <w:r w:rsidRPr="001A3EB5">
              <w:rPr>
                <w:i/>
                <w:iCs/>
                <w:lang w:eastAsia="de-DE"/>
              </w:rPr>
              <w:t xml:space="preserve">CSI-ReportConfig </w:t>
            </w:r>
          </w:p>
          <w:p w14:paraId="13F7CD7B" w14:textId="77777777" w:rsidR="00875D9E" w:rsidRPr="001A3EB5" w:rsidRDefault="00875D9E" w:rsidP="00875D9E">
            <w:pPr>
              <w:pStyle w:val="ListParagraph"/>
              <w:numPr>
                <w:ilvl w:val="2"/>
                <w:numId w:val="36"/>
              </w:numPr>
              <w:spacing w:after="0"/>
              <w:ind w:leftChars="0"/>
              <w:rPr>
                <w:lang w:eastAsia="de-DE"/>
              </w:rPr>
            </w:pPr>
            <w:r w:rsidRPr="001A3EB5">
              <w:rPr>
                <w:lang w:eastAsia="de-DE"/>
              </w:rPr>
              <w:t xml:space="preserve">FFS on the set of inference </w:t>
            </w:r>
            <w:r w:rsidRPr="001A3EB5">
              <w:rPr>
                <w:rFonts w:eastAsia="等线" w:hint="eastAsia"/>
                <w:lang w:eastAsia="zh-CN"/>
              </w:rPr>
              <w:t xml:space="preserve">related </w:t>
            </w:r>
            <w:r w:rsidRPr="001A3EB5">
              <w:rPr>
                <w:lang w:eastAsia="de-DE"/>
              </w:rPr>
              <w:t xml:space="preserve">parameters, at least including: </w:t>
            </w:r>
          </w:p>
          <w:p w14:paraId="2492AD72" w14:textId="77777777" w:rsidR="00875D9E" w:rsidRPr="001A3EB5" w:rsidRDefault="00875D9E" w:rsidP="00875D9E">
            <w:pPr>
              <w:pStyle w:val="ListParagraph"/>
              <w:numPr>
                <w:ilvl w:val="3"/>
                <w:numId w:val="36"/>
              </w:numPr>
              <w:spacing w:after="0"/>
              <w:ind w:leftChars="0"/>
              <w:rPr>
                <w:lang w:eastAsia="de-DE"/>
              </w:rPr>
            </w:pPr>
            <w:r w:rsidRPr="001A3EB5">
              <w:rPr>
                <w:lang w:eastAsia="de-DE"/>
              </w:rPr>
              <w:t>Set A related information</w:t>
            </w:r>
          </w:p>
          <w:p w14:paraId="2A14A603" w14:textId="77777777" w:rsidR="00875D9E" w:rsidRPr="001A3EB5" w:rsidRDefault="00875D9E" w:rsidP="00875D9E">
            <w:pPr>
              <w:pStyle w:val="ListParagraph"/>
              <w:numPr>
                <w:ilvl w:val="3"/>
                <w:numId w:val="36"/>
              </w:numPr>
              <w:spacing w:after="0"/>
              <w:ind w:leftChars="0"/>
              <w:rPr>
                <w:lang w:eastAsia="de-DE"/>
              </w:rPr>
            </w:pPr>
            <w:r w:rsidRPr="001A3EB5">
              <w:rPr>
                <w:lang w:eastAsia="de-DE"/>
              </w:rPr>
              <w:t>Set B related information</w:t>
            </w:r>
          </w:p>
          <w:p w14:paraId="75319262" w14:textId="77777777" w:rsidR="00875D9E" w:rsidRPr="001A3EB5" w:rsidRDefault="00875D9E" w:rsidP="00875D9E">
            <w:pPr>
              <w:pStyle w:val="ListParagraph"/>
              <w:numPr>
                <w:ilvl w:val="3"/>
                <w:numId w:val="36"/>
              </w:numPr>
              <w:spacing w:after="0"/>
              <w:ind w:leftChars="0"/>
              <w:rPr>
                <w:lang w:eastAsia="de-DE"/>
              </w:rPr>
            </w:pPr>
            <w:r w:rsidRPr="001A3EB5">
              <w:rPr>
                <w:lang w:eastAsia="de-DE"/>
              </w:rPr>
              <w:t xml:space="preserve">Report content related information </w:t>
            </w:r>
          </w:p>
          <w:p w14:paraId="09C9BCE1" w14:textId="77777777" w:rsidR="00875D9E" w:rsidRPr="001A3EB5" w:rsidRDefault="00875D9E" w:rsidP="00875D9E">
            <w:pPr>
              <w:pStyle w:val="ListParagraph"/>
              <w:numPr>
                <w:ilvl w:val="3"/>
                <w:numId w:val="36"/>
              </w:numPr>
              <w:spacing w:after="0"/>
              <w:ind w:leftChars="0"/>
              <w:rPr>
                <w:lang w:eastAsia="de-DE"/>
              </w:rPr>
            </w:pPr>
            <w:r w:rsidRPr="001A3EB5">
              <w:rPr>
                <w:lang w:eastAsia="de-DE"/>
              </w:rPr>
              <w:t xml:space="preserve">For BM-Case 2, </w:t>
            </w:r>
          </w:p>
          <w:p w14:paraId="1B5FC035" w14:textId="77777777" w:rsidR="00875D9E" w:rsidRPr="001A3EB5" w:rsidRDefault="00875D9E" w:rsidP="00875D9E">
            <w:pPr>
              <w:pStyle w:val="ListParagraph"/>
              <w:numPr>
                <w:ilvl w:val="4"/>
                <w:numId w:val="36"/>
              </w:numPr>
              <w:spacing w:after="0"/>
              <w:ind w:leftChars="0"/>
              <w:rPr>
                <w:lang w:eastAsia="de-DE"/>
              </w:rPr>
            </w:pPr>
            <w:r w:rsidRPr="001A3EB5">
              <w:rPr>
                <w:lang w:eastAsia="de-DE"/>
              </w:rPr>
              <w:t>Time instances related information for measurements</w:t>
            </w:r>
          </w:p>
          <w:p w14:paraId="435D7B22" w14:textId="77777777" w:rsidR="00875D9E" w:rsidRPr="001A3EB5" w:rsidRDefault="00875D9E" w:rsidP="00875D9E">
            <w:pPr>
              <w:pStyle w:val="ListParagraph"/>
              <w:numPr>
                <w:ilvl w:val="4"/>
                <w:numId w:val="36"/>
              </w:numPr>
              <w:spacing w:after="0"/>
              <w:ind w:leftChars="0"/>
              <w:rPr>
                <w:lang w:eastAsia="de-DE"/>
              </w:rPr>
            </w:pPr>
            <w:r w:rsidRPr="001A3EB5">
              <w:rPr>
                <w:lang w:eastAsia="de-DE"/>
              </w:rPr>
              <w:t>Time instances related information for prediction</w:t>
            </w:r>
          </w:p>
          <w:p w14:paraId="7449A4EF" w14:textId="77777777" w:rsidR="00875D9E" w:rsidRPr="001A3EB5" w:rsidRDefault="00875D9E" w:rsidP="00875D9E">
            <w:pPr>
              <w:pStyle w:val="ListParagraph"/>
              <w:numPr>
                <w:ilvl w:val="1"/>
                <w:numId w:val="36"/>
              </w:numPr>
              <w:spacing w:after="0"/>
              <w:ind w:leftChars="0"/>
              <w:rPr>
                <w:lang w:eastAsia="de-DE"/>
              </w:rPr>
            </w:pPr>
            <w:r w:rsidRPr="001A3EB5">
              <w:rPr>
                <w:lang w:eastAsia="de-DE"/>
              </w:rPr>
              <w:t>The associated ID</w:t>
            </w:r>
            <w:r w:rsidRPr="001A3EB5">
              <w:rPr>
                <w:rFonts w:eastAsia="等线" w:hint="eastAsia"/>
                <w:lang w:eastAsia="zh-CN"/>
              </w:rPr>
              <w:t>(s)</w:t>
            </w:r>
            <w:r w:rsidRPr="001A3EB5">
              <w:rPr>
                <w:lang w:eastAsia="de-DE"/>
              </w:rPr>
              <w:t xml:space="preserve"> may be configured </w:t>
            </w:r>
          </w:p>
          <w:p w14:paraId="48496002" w14:textId="77777777" w:rsidR="00875D9E" w:rsidRPr="001A3EB5" w:rsidRDefault="00875D9E" w:rsidP="00875D9E">
            <w:pPr>
              <w:pStyle w:val="ListParagraph"/>
              <w:numPr>
                <w:ilvl w:val="2"/>
                <w:numId w:val="36"/>
              </w:numPr>
              <w:spacing w:after="0"/>
              <w:ind w:leftChars="0"/>
              <w:rPr>
                <w:lang w:eastAsia="de-DE"/>
              </w:rPr>
            </w:pPr>
            <w:r w:rsidRPr="001A3EB5">
              <w:rPr>
                <w:lang w:eastAsia="de-DE"/>
              </w:rPr>
              <w:t>wherein the associated ID</w:t>
            </w:r>
            <w:r w:rsidRPr="001A3EB5">
              <w:rPr>
                <w:rFonts w:eastAsia="等线" w:hint="eastAsia"/>
                <w:lang w:eastAsia="zh-CN"/>
              </w:rPr>
              <w:t>(s)</w:t>
            </w:r>
            <w:r w:rsidRPr="001A3EB5">
              <w:rPr>
                <w:lang w:eastAsia="de-DE"/>
              </w:rPr>
              <w:t xml:space="preserve"> may be </w:t>
            </w:r>
          </w:p>
          <w:p w14:paraId="41F4F7E1" w14:textId="77777777" w:rsidR="00875D9E" w:rsidRPr="001A3EB5" w:rsidRDefault="00875D9E" w:rsidP="00875D9E">
            <w:pPr>
              <w:pStyle w:val="ListParagraph"/>
              <w:numPr>
                <w:ilvl w:val="3"/>
                <w:numId w:val="36"/>
              </w:numPr>
              <w:tabs>
                <w:tab w:val="left" w:pos="2160"/>
              </w:tabs>
              <w:spacing w:after="0"/>
              <w:ind w:leftChars="0"/>
              <w:rPr>
                <w:lang w:eastAsia="de-DE"/>
              </w:rPr>
            </w:pPr>
            <w:r w:rsidRPr="001A3EB5">
              <w:rPr>
                <w:rFonts w:eastAsia="等线" w:hint="eastAsia"/>
                <w:lang w:eastAsia="zh-CN"/>
              </w:rPr>
              <w:t xml:space="preserve">FFS: </w:t>
            </w:r>
            <w:r w:rsidRPr="001A3EB5">
              <w:rPr>
                <w:lang w:eastAsia="de-DE"/>
              </w:rPr>
              <w:t xml:space="preserve">a) part of </w:t>
            </w:r>
            <w:r w:rsidRPr="001A3EB5">
              <w:rPr>
                <w:rFonts w:eastAsia="等线" w:hint="eastAsia"/>
                <w:lang w:eastAsia="zh-CN"/>
              </w:rPr>
              <w:t>one set of the</w:t>
            </w:r>
            <w:r w:rsidRPr="001A3EB5">
              <w:rPr>
                <w:lang w:eastAsia="de-DE"/>
              </w:rPr>
              <w:t xml:space="preserve"> inference</w:t>
            </w:r>
            <w:r w:rsidRPr="001A3EB5">
              <w:rPr>
                <w:rFonts w:eastAsia="等线" w:hint="eastAsia"/>
                <w:lang w:eastAsia="zh-CN"/>
              </w:rPr>
              <w:t xml:space="preserve"> related</w:t>
            </w:r>
            <w:r w:rsidRPr="001A3EB5">
              <w:rPr>
                <w:lang w:eastAsia="de-DE"/>
              </w:rPr>
              <w:t xml:space="preserve"> parameters, or </w:t>
            </w:r>
          </w:p>
          <w:p w14:paraId="6DD653B1" w14:textId="77777777" w:rsidR="00875D9E" w:rsidRPr="001A3EB5" w:rsidRDefault="00875D9E" w:rsidP="00875D9E">
            <w:pPr>
              <w:pStyle w:val="ListParagraph"/>
              <w:numPr>
                <w:ilvl w:val="3"/>
                <w:numId w:val="36"/>
              </w:numPr>
              <w:spacing w:after="0"/>
              <w:ind w:leftChars="0"/>
              <w:rPr>
                <w:lang w:eastAsia="de-DE"/>
              </w:rPr>
            </w:pPr>
            <w:r w:rsidRPr="001A3EB5">
              <w:rPr>
                <w:rFonts w:eastAsia="等线" w:hint="eastAsia"/>
                <w:lang w:eastAsia="zh-CN"/>
              </w:rPr>
              <w:t xml:space="preserve">FFS: </w:t>
            </w:r>
            <w:r w:rsidRPr="001A3EB5">
              <w:rPr>
                <w:lang w:eastAsia="de-DE"/>
              </w:rPr>
              <w:t xml:space="preserve">b) independently from the </w:t>
            </w:r>
            <w:r w:rsidRPr="001A3EB5">
              <w:rPr>
                <w:rFonts w:eastAsia="等线" w:hint="eastAsia"/>
                <w:lang w:eastAsia="zh-CN"/>
              </w:rPr>
              <w:t xml:space="preserve">one </w:t>
            </w:r>
            <w:r w:rsidRPr="001A3EB5">
              <w:rPr>
                <w:lang w:eastAsia="de-DE"/>
              </w:rPr>
              <w:t xml:space="preserve">set of the inference </w:t>
            </w:r>
            <w:r w:rsidRPr="001A3EB5">
              <w:rPr>
                <w:rFonts w:eastAsia="等线" w:hint="eastAsia"/>
                <w:lang w:eastAsia="zh-CN"/>
              </w:rPr>
              <w:t xml:space="preserve">related </w:t>
            </w:r>
            <w:r w:rsidRPr="001A3EB5">
              <w:rPr>
                <w:lang w:eastAsia="de-DE"/>
              </w:rPr>
              <w:t xml:space="preserve">parameters. </w:t>
            </w:r>
          </w:p>
          <w:p w14:paraId="5255AF27" w14:textId="77777777" w:rsidR="00875D9E" w:rsidRPr="001A3EB5" w:rsidRDefault="00875D9E" w:rsidP="00875D9E">
            <w:pPr>
              <w:pStyle w:val="ListParagraph"/>
              <w:numPr>
                <w:ilvl w:val="0"/>
                <w:numId w:val="36"/>
              </w:numPr>
              <w:spacing w:after="0"/>
              <w:ind w:leftChars="0"/>
              <w:rPr>
                <w:lang w:eastAsia="de-DE"/>
              </w:rPr>
            </w:pPr>
            <w:r w:rsidRPr="001A3EB5">
              <w:rPr>
                <w:lang w:eastAsia="de-DE"/>
              </w:rPr>
              <w:t xml:space="preserve">In Step 4, UE reports applicability of the above one or multiple sets of inference </w:t>
            </w:r>
            <w:r w:rsidRPr="001A3EB5">
              <w:rPr>
                <w:rFonts w:eastAsia="等线" w:hint="eastAsia"/>
                <w:lang w:eastAsia="zh-CN"/>
              </w:rPr>
              <w:t xml:space="preserve">related </w:t>
            </w:r>
            <w:r w:rsidRPr="001A3EB5">
              <w:rPr>
                <w:lang w:eastAsia="de-DE"/>
              </w:rPr>
              <w:t>parameters, where the associated ID information may be associated.</w:t>
            </w:r>
          </w:p>
          <w:p w14:paraId="3C2D3CC4" w14:textId="77777777" w:rsidR="00875D9E" w:rsidRPr="00875D9E" w:rsidRDefault="00875D9E" w:rsidP="00875D9E">
            <w:pPr>
              <w:pStyle w:val="ListParagraph"/>
              <w:numPr>
                <w:ilvl w:val="0"/>
                <w:numId w:val="36"/>
              </w:numPr>
              <w:spacing w:after="0"/>
              <w:ind w:leftChars="0"/>
              <w:rPr>
                <w:highlight w:val="yellow"/>
                <w:lang w:eastAsia="de-DE"/>
              </w:rPr>
            </w:pPr>
            <w:r w:rsidRPr="00875D9E">
              <w:rPr>
                <w:highlight w:val="yellow"/>
                <w:lang w:eastAsia="de-DE"/>
              </w:rPr>
              <w:t>In Step 5, NW configures configuration(s) for CSI report for inference</w:t>
            </w:r>
          </w:p>
          <w:p w14:paraId="2E80FDA0" w14:textId="77777777" w:rsidR="00875D9E" w:rsidRPr="001A3EB5" w:rsidRDefault="00875D9E" w:rsidP="00875D9E">
            <w:pPr>
              <w:rPr>
                <w:rFonts w:eastAsia="等线"/>
                <w:lang w:eastAsia="zh-CN"/>
              </w:rPr>
            </w:pPr>
          </w:p>
          <w:p w14:paraId="258EB579" w14:textId="77777777" w:rsidR="00875D9E" w:rsidRPr="001A3EB5" w:rsidRDefault="00875D9E" w:rsidP="00875D9E">
            <w:pPr>
              <w:pStyle w:val="Header"/>
              <w:jc w:val="both"/>
              <w:rPr>
                <w:lang w:eastAsia="de-DE"/>
              </w:rPr>
            </w:pPr>
            <w:r w:rsidRPr="001A3EB5">
              <w:rPr>
                <w:b/>
                <w:bCs/>
                <w:lang w:eastAsia="de-DE"/>
              </w:rPr>
              <w:t>Option 3:</w:t>
            </w:r>
            <w:r w:rsidRPr="001A3EB5">
              <w:rPr>
                <w:rFonts w:cs="Arial"/>
                <w:bCs/>
                <w:lang w:eastAsia="de-DE"/>
              </w:rPr>
              <w:t xml:space="preserve"> </w:t>
            </w:r>
          </w:p>
          <w:p w14:paraId="6ED4AE55" w14:textId="77777777" w:rsidR="00875D9E" w:rsidRPr="001A3EB5" w:rsidRDefault="00875D9E" w:rsidP="00875D9E">
            <w:pPr>
              <w:pStyle w:val="ListParagraph"/>
              <w:numPr>
                <w:ilvl w:val="0"/>
                <w:numId w:val="36"/>
              </w:numPr>
              <w:spacing w:after="0"/>
              <w:ind w:leftChars="0"/>
              <w:rPr>
                <w:lang w:eastAsia="de-DE"/>
              </w:rPr>
            </w:pPr>
            <w:r w:rsidRPr="001A3EB5">
              <w:rPr>
                <w:lang w:eastAsia="de-DE"/>
              </w:rPr>
              <w:t>In Step 3, following configurations are provided from NW to UE:</w:t>
            </w:r>
          </w:p>
          <w:p w14:paraId="7030E8BD" w14:textId="77777777" w:rsidR="00875D9E" w:rsidRPr="001A3EB5" w:rsidRDefault="00875D9E" w:rsidP="00875D9E">
            <w:pPr>
              <w:pStyle w:val="ListParagraph"/>
              <w:numPr>
                <w:ilvl w:val="1"/>
                <w:numId w:val="36"/>
              </w:numPr>
              <w:spacing w:after="0"/>
              <w:ind w:leftChars="0"/>
              <w:rPr>
                <w:lang w:eastAsia="de-DE"/>
              </w:rPr>
            </w:pPr>
            <w:r w:rsidRPr="001A3EB5">
              <w:rPr>
                <w:lang w:eastAsia="de-DE"/>
              </w:rPr>
              <w:t xml:space="preserve">1) UE is allowed to do UAI reporting via </w:t>
            </w:r>
            <w:r w:rsidRPr="001A3EB5">
              <w:rPr>
                <w:i/>
                <w:iCs/>
                <w:lang w:eastAsia="de-DE"/>
              </w:rPr>
              <w:t>OtherConfig,</w:t>
            </w:r>
            <w:r w:rsidRPr="001A3EB5">
              <w:rPr>
                <w:lang w:eastAsia="de-DE"/>
              </w:rPr>
              <w:t xml:space="preserve"> </w:t>
            </w:r>
          </w:p>
          <w:p w14:paraId="1F5D903A" w14:textId="77777777" w:rsidR="00875D9E" w:rsidRPr="001A3EB5" w:rsidRDefault="00875D9E" w:rsidP="00875D9E">
            <w:pPr>
              <w:pStyle w:val="ListParagraph"/>
              <w:numPr>
                <w:ilvl w:val="1"/>
                <w:numId w:val="36"/>
              </w:numPr>
              <w:spacing w:after="0"/>
              <w:ind w:leftChars="0"/>
              <w:rPr>
                <w:lang w:eastAsia="de-DE"/>
              </w:rPr>
            </w:pPr>
            <w:r w:rsidRPr="001A3EB5">
              <w:rPr>
                <w:lang w:eastAsia="de-DE"/>
              </w:rPr>
              <w:t xml:space="preserve">2) The associated ID(s) may be provided to UE, e.g., a new RRC parameter. </w:t>
            </w:r>
          </w:p>
          <w:p w14:paraId="6372B465" w14:textId="77777777" w:rsidR="00875D9E" w:rsidRPr="001A3EB5" w:rsidRDefault="00875D9E" w:rsidP="00875D9E">
            <w:pPr>
              <w:pStyle w:val="ListParagraph"/>
              <w:numPr>
                <w:ilvl w:val="0"/>
                <w:numId w:val="36"/>
              </w:numPr>
              <w:spacing w:after="0"/>
              <w:ind w:leftChars="0"/>
              <w:rPr>
                <w:lang w:eastAsia="de-DE"/>
              </w:rPr>
            </w:pPr>
            <w:r w:rsidRPr="001A3EB5">
              <w:rPr>
                <w:lang w:eastAsia="de-DE"/>
              </w:rPr>
              <w:t>In Step 4, UE reports by UAI</w:t>
            </w:r>
          </w:p>
          <w:p w14:paraId="427F70CA" w14:textId="77777777" w:rsidR="00875D9E" w:rsidRPr="001A3EB5" w:rsidRDefault="00875D9E" w:rsidP="00875D9E">
            <w:pPr>
              <w:pStyle w:val="ListParagraph"/>
              <w:numPr>
                <w:ilvl w:val="1"/>
                <w:numId w:val="36"/>
              </w:numPr>
              <w:spacing w:after="0"/>
              <w:ind w:leftChars="0"/>
              <w:rPr>
                <w:lang w:eastAsia="de-DE"/>
              </w:rPr>
            </w:pPr>
            <w:r w:rsidRPr="001A3EB5">
              <w:rPr>
                <w:lang w:eastAsia="de-DE"/>
              </w:rPr>
              <w:t xml:space="preserve">the applicable one or multiple sets of inference related parameters may be included. </w:t>
            </w:r>
          </w:p>
          <w:p w14:paraId="2E16D704" w14:textId="77777777" w:rsidR="00875D9E" w:rsidRPr="001A3EB5" w:rsidRDefault="00875D9E" w:rsidP="00875D9E">
            <w:pPr>
              <w:pStyle w:val="ListParagraph"/>
              <w:numPr>
                <w:ilvl w:val="2"/>
                <w:numId w:val="36"/>
              </w:numPr>
              <w:spacing w:after="0"/>
              <w:ind w:leftChars="0"/>
              <w:rPr>
                <w:lang w:eastAsia="de-DE"/>
              </w:rPr>
            </w:pPr>
            <w:r w:rsidRPr="001A3EB5">
              <w:rPr>
                <w:lang w:eastAsia="de-DE"/>
              </w:rPr>
              <w:t xml:space="preserve">FFS on the set of inference related parameters, at least including: </w:t>
            </w:r>
          </w:p>
          <w:p w14:paraId="3D4381EE" w14:textId="77777777" w:rsidR="00875D9E" w:rsidRPr="001A3EB5" w:rsidRDefault="00875D9E" w:rsidP="00875D9E">
            <w:pPr>
              <w:pStyle w:val="ListParagraph"/>
              <w:numPr>
                <w:ilvl w:val="3"/>
                <w:numId w:val="36"/>
              </w:numPr>
              <w:spacing w:after="0"/>
              <w:ind w:leftChars="0"/>
              <w:rPr>
                <w:lang w:eastAsia="de-DE"/>
              </w:rPr>
            </w:pPr>
            <w:r w:rsidRPr="001A3EB5">
              <w:rPr>
                <w:lang w:eastAsia="de-DE"/>
              </w:rPr>
              <w:t>Set A related information</w:t>
            </w:r>
          </w:p>
          <w:p w14:paraId="61DC5A41" w14:textId="77777777" w:rsidR="00875D9E" w:rsidRPr="001A3EB5" w:rsidRDefault="00875D9E" w:rsidP="00875D9E">
            <w:pPr>
              <w:pStyle w:val="ListParagraph"/>
              <w:numPr>
                <w:ilvl w:val="3"/>
                <w:numId w:val="36"/>
              </w:numPr>
              <w:spacing w:after="0"/>
              <w:ind w:leftChars="0"/>
              <w:rPr>
                <w:lang w:eastAsia="de-DE"/>
              </w:rPr>
            </w:pPr>
            <w:r w:rsidRPr="001A3EB5">
              <w:rPr>
                <w:lang w:eastAsia="de-DE"/>
              </w:rPr>
              <w:t>Set B related information</w:t>
            </w:r>
          </w:p>
          <w:p w14:paraId="5D7F64CD" w14:textId="77777777" w:rsidR="00875D9E" w:rsidRPr="001A3EB5" w:rsidRDefault="00875D9E" w:rsidP="00875D9E">
            <w:pPr>
              <w:pStyle w:val="ListParagraph"/>
              <w:numPr>
                <w:ilvl w:val="3"/>
                <w:numId w:val="36"/>
              </w:numPr>
              <w:spacing w:after="0"/>
              <w:ind w:leftChars="0"/>
              <w:rPr>
                <w:lang w:eastAsia="de-DE"/>
              </w:rPr>
            </w:pPr>
            <w:r w:rsidRPr="001A3EB5">
              <w:rPr>
                <w:lang w:eastAsia="de-DE"/>
              </w:rPr>
              <w:t xml:space="preserve">Report content related information </w:t>
            </w:r>
          </w:p>
          <w:p w14:paraId="7B4AE99B" w14:textId="77777777" w:rsidR="00875D9E" w:rsidRPr="001A3EB5" w:rsidRDefault="00875D9E" w:rsidP="00875D9E">
            <w:pPr>
              <w:pStyle w:val="ListParagraph"/>
              <w:numPr>
                <w:ilvl w:val="3"/>
                <w:numId w:val="36"/>
              </w:numPr>
              <w:spacing w:after="0"/>
              <w:ind w:leftChars="0"/>
              <w:rPr>
                <w:lang w:eastAsia="de-DE"/>
              </w:rPr>
            </w:pPr>
            <w:r w:rsidRPr="001A3EB5">
              <w:rPr>
                <w:lang w:eastAsia="de-DE"/>
              </w:rPr>
              <w:t xml:space="preserve">For BM-Case 2, </w:t>
            </w:r>
          </w:p>
          <w:p w14:paraId="03F0D70C" w14:textId="77777777" w:rsidR="00875D9E" w:rsidRPr="001A3EB5" w:rsidRDefault="00875D9E" w:rsidP="00875D9E">
            <w:pPr>
              <w:pStyle w:val="ListParagraph"/>
              <w:numPr>
                <w:ilvl w:val="4"/>
                <w:numId w:val="36"/>
              </w:numPr>
              <w:spacing w:after="0"/>
              <w:ind w:leftChars="0"/>
              <w:rPr>
                <w:lang w:eastAsia="de-DE"/>
              </w:rPr>
            </w:pPr>
            <w:r w:rsidRPr="001A3EB5">
              <w:rPr>
                <w:lang w:eastAsia="de-DE"/>
              </w:rPr>
              <w:t>Time instances related information for measurements</w:t>
            </w:r>
          </w:p>
          <w:p w14:paraId="4976A506" w14:textId="77777777" w:rsidR="00875D9E" w:rsidRPr="001A3EB5" w:rsidRDefault="00875D9E" w:rsidP="00875D9E">
            <w:pPr>
              <w:pStyle w:val="ListParagraph"/>
              <w:numPr>
                <w:ilvl w:val="4"/>
                <w:numId w:val="36"/>
              </w:numPr>
              <w:spacing w:after="0"/>
              <w:ind w:leftChars="0"/>
              <w:rPr>
                <w:lang w:eastAsia="de-DE"/>
              </w:rPr>
            </w:pPr>
            <w:r w:rsidRPr="001A3EB5">
              <w:rPr>
                <w:lang w:eastAsia="de-DE"/>
              </w:rPr>
              <w:t>Time instances related information for prediction</w:t>
            </w:r>
          </w:p>
          <w:p w14:paraId="67A5C3D3" w14:textId="77777777" w:rsidR="00875D9E" w:rsidRPr="001A3EB5" w:rsidRDefault="00875D9E" w:rsidP="00875D9E">
            <w:pPr>
              <w:pStyle w:val="ListParagraph"/>
              <w:numPr>
                <w:ilvl w:val="2"/>
                <w:numId w:val="36"/>
              </w:numPr>
              <w:spacing w:after="0"/>
              <w:ind w:leftChars="0"/>
              <w:rPr>
                <w:lang w:eastAsia="de-DE"/>
              </w:rPr>
            </w:pPr>
            <w:r w:rsidRPr="001A3EB5">
              <w:rPr>
                <w:lang w:eastAsia="de-DE"/>
              </w:rPr>
              <w:t>Note: not applicable may also be replied by UE</w:t>
            </w:r>
          </w:p>
          <w:p w14:paraId="5D565E07" w14:textId="77777777" w:rsidR="00875D9E" w:rsidRPr="001A3EB5" w:rsidRDefault="00875D9E" w:rsidP="00875D9E">
            <w:pPr>
              <w:pStyle w:val="ListParagraph"/>
              <w:numPr>
                <w:ilvl w:val="2"/>
                <w:numId w:val="36"/>
              </w:numPr>
              <w:spacing w:after="0"/>
              <w:ind w:leftChars="0"/>
              <w:rPr>
                <w:lang w:eastAsia="de-DE"/>
              </w:rPr>
            </w:pPr>
            <w:r w:rsidRPr="001A3EB5">
              <w:rPr>
                <w:lang w:eastAsia="de-DE"/>
              </w:rPr>
              <w:t xml:space="preserve">Note: if the inference related parameters are not supported for reporting, only the applicability(ies) or not is reported in Step 4. </w:t>
            </w:r>
          </w:p>
          <w:p w14:paraId="55620D5B" w14:textId="77777777" w:rsidR="00875D9E" w:rsidRPr="001A3EB5" w:rsidRDefault="00875D9E" w:rsidP="00875D9E">
            <w:pPr>
              <w:pStyle w:val="ListParagraph"/>
              <w:numPr>
                <w:ilvl w:val="1"/>
                <w:numId w:val="36"/>
              </w:numPr>
              <w:spacing w:after="0"/>
              <w:ind w:leftChars="0"/>
              <w:rPr>
                <w:lang w:eastAsia="de-DE"/>
              </w:rPr>
            </w:pPr>
            <w:r w:rsidRPr="001A3EB5">
              <w:rPr>
                <w:lang w:eastAsia="de-DE"/>
              </w:rPr>
              <w:t>the associated ID(s) may be included</w:t>
            </w:r>
          </w:p>
          <w:p w14:paraId="2DA73B98" w14:textId="77777777" w:rsidR="00875D9E" w:rsidRPr="001A3EB5" w:rsidRDefault="00875D9E" w:rsidP="00875D9E">
            <w:pPr>
              <w:pStyle w:val="ListParagraph"/>
              <w:numPr>
                <w:ilvl w:val="2"/>
                <w:numId w:val="36"/>
              </w:numPr>
              <w:spacing w:after="0"/>
              <w:ind w:leftChars="0"/>
              <w:rPr>
                <w:lang w:eastAsia="de-DE"/>
              </w:rPr>
            </w:pPr>
            <w:r w:rsidRPr="001A3EB5">
              <w:rPr>
                <w:lang w:eastAsia="de-DE"/>
              </w:rPr>
              <w:t xml:space="preserve">FFS: a) as part of the inference related parameters, or </w:t>
            </w:r>
          </w:p>
          <w:p w14:paraId="03A60067" w14:textId="77777777" w:rsidR="00875D9E" w:rsidRPr="001A3EB5" w:rsidRDefault="00875D9E" w:rsidP="00875D9E">
            <w:pPr>
              <w:pStyle w:val="ListParagraph"/>
              <w:numPr>
                <w:ilvl w:val="2"/>
                <w:numId w:val="36"/>
              </w:numPr>
              <w:spacing w:after="0"/>
              <w:ind w:leftChars="0"/>
              <w:rPr>
                <w:lang w:eastAsia="de-DE"/>
              </w:rPr>
            </w:pPr>
            <w:r w:rsidRPr="001A3EB5">
              <w:rPr>
                <w:lang w:eastAsia="de-DE"/>
              </w:rPr>
              <w:t xml:space="preserve">FFS: b) independently from the set of the inference related parameters. </w:t>
            </w:r>
          </w:p>
          <w:p w14:paraId="126A1C27" w14:textId="77777777" w:rsidR="00875D9E" w:rsidRPr="00875D9E" w:rsidRDefault="00875D9E" w:rsidP="00875D9E">
            <w:pPr>
              <w:pStyle w:val="ListParagraph"/>
              <w:numPr>
                <w:ilvl w:val="0"/>
                <w:numId w:val="36"/>
              </w:numPr>
              <w:spacing w:after="0"/>
              <w:ind w:leftChars="0"/>
              <w:rPr>
                <w:highlight w:val="yellow"/>
                <w:lang w:eastAsia="de-DE"/>
              </w:rPr>
            </w:pPr>
            <w:r w:rsidRPr="00875D9E">
              <w:rPr>
                <w:highlight w:val="yellow"/>
                <w:lang w:eastAsia="de-DE"/>
              </w:rPr>
              <w:t>In Step 5, NW configures configuration(s) for CSI report for inference.</w:t>
            </w:r>
          </w:p>
          <w:p w14:paraId="0777D804" w14:textId="612E51B1" w:rsidR="00875D9E" w:rsidRPr="00875D9E" w:rsidRDefault="00875D9E" w:rsidP="00875D9E">
            <w:pPr>
              <w:pStyle w:val="Header"/>
              <w:jc w:val="both"/>
              <w:rPr>
                <w:lang w:eastAsia="de-DE"/>
              </w:rPr>
            </w:pPr>
            <w:r w:rsidRPr="003317F5">
              <w:rPr>
                <w:lang w:eastAsia="de-DE"/>
              </w:rPr>
              <w:t xml:space="preserve">Note: There is no impact of configuring CSI report configuration for non-AI beam management in </w:t>
            </w:r>
            <w:r w:rsidRPr="003317F5">
              <w:rPr>
                <w:i/>
                <w:iCs/>
                <w:lang w:eastAsia="de-DE"/>
              </w:rPr>
              <w:t>RRCReconfiguration.</w:t>
            </w:r>
            <w:r>
              <w:rPr>
                <w:lang w:eastAsia="de-DE"/>
              </w:rPr>
              <w:t xml:space="preserve"> </w:t>
            </w:r>
          </w:p>
        </w:tc>
      </w:tr>
    </w:tbl>
    <w:p w14:paraId="33485EFD" w14:textId="70E65DF3" w:rsidR="00875D9E" w:rsidRPr="00E72739" w:rsidRDefault="005F541C" w:rsidP="00E72739">
      <w:pPr>
        <w:spacing w:beforeLines="50" w:before="120" w:afterLines="50" w:after="120"/>
        <w:jc w:val="both"/>
        <w:rPr>
          <w:rFonts w:eastAsia="Times New Roman"/>
        </w:rPr>
      </w:pPr>
      <w:bookmarkStart w:id="15" w:name="_Hlk181689706"/>
      <w:r w:rsidRPr="0063645E">
        <w:rPr>
          <w:rFonts w:eastAsia="Times New Roman"/>
          <w:b/>
          <w:bCs/>
          <w:u w:val="single"/>
          <w:lang w:val="en-US"/>
        </w:rPr>
        <w:lastRenderedPageBreak/>
        <w:t xml:space="preserve">Proposal </w:t>
      </w:r>
      <w:r w:rsidR="0063645E" w:rsidRPr="0063645E">
        <w:rPr>
          <w:rFonts w:eastAsia="Times New Roman"/>
          <w:b/>
          <w:bCs/>
          <w:u w:val="single"/>
          <w:lang w:val="en-US"/>
        </w:rPr>
        <w:t>6</w:t>
      </w:r>
      <w:r>
        <w:rPr>
          <w:rFonts w:eastAsia="宋体"/>
          <w:lang w:val="en-US" w:eastAsia="zh-CN"/>
        </w:rPr>
        <w:t xml:space="preserve">: </w:t>
      </w:r>
      <w:r w:rsidR="00E72739" w:rsidRPr="00E72739">
        <w:rPr>
          <w:rFonts w:eastAsia="Times New Roman"/>
        </w:rPr>
        <w:t>If some</w:t>
      </w:r>
      <w:r w:rsidR="00E72739">
        <w:rPr>
          <w:rFonts w:eastAsia="Times New Roman"/>
        </w:rPr>
        <w:t xml:space="preserve"> </w:t>
      </w:r>
      <w:r w:rsidR="00E72739" w:rsidRPr="00E72739">
        <w:rPr>
          <w:rFonts w:eastAsia="Times New Roman"/>
        </w:rPr>
        <w:t>key parameter changes</w:t>
      </w:r>
      <w:r w:rsidR="00E72739">
        <w:rPr>
          <w:rFonts w:eastAsia="Times New Roman"/>
        </w:rPr>
        <w:t xml:space="preserve"> </w:t>
      </w:r>
      <w:r w:rsidR="00E72739" w:rsidRPr="00E72739">
        <w:rPr>
          <w:rFonts w:eastAsia="Times New Roman"/>
        </w:rPr>
        <w:t>in HO will trigger BM model activation/switch, RAN4 should discuss whether and how to extend HO delay.</w:t>
      </w:r>
    </w:p>
    <w:bookmarkEnd w:id="2"/>
    <w:bookmarkEnd w:id="12"/>
    <w:bookmarkEnd w:id="13"/>
    <w:bookmarkEnd w:id="14"/>
    <w:bookmarkEnd w:id="15"/>
    <w:p w14:paraId="0BC381C7" w14:textId="77777777" w:rsidR="000A231E" w:rsidRPr="005B3B36"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C723E02"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AI/ML BM use case. Observations and proposals are summarized as follows.</w:t>
      </w:r>
    </w:p>
    <w:p w14:paraId="3969F8D3" w14:textId="77777777" w:rsidR="0063645E" w:rsidRDefault="0063645E" w:rsidP="0063645E">
      <w:pPr>
        <w:spacing w:after="0"/>
        <w:jc w:val="both"/>
        <w:rPr>
          <w:rFonts w:eastAsia="Times New Roman"/>
          <w:lang w:val="en-US"/>
        </w:rPr>
      </w:pPr>
      <w:r>
        <w:rPr>
          <w:rFonts w:eastAsia="Times New Roman"/>
          <w:b/>
          <w:bCs/>
          <w:u w:val="single"/>
          <w:lang w:val="en-US"/>
        </w:rPr>
        <w:t>Observation 1</w:t>
      </w:r>
      <w:r>
        <w:rPr>
          <w:rFonts w:eastAsia="Times New Roman"/>
        </w:rPr>
        <w:t>:</w:t>
      </w:r>
      <w:r>
        <w:rPr>
          <w:rFonts w:eastAsia="宋体"/>
          <w:lang w:eastAsia="zh-CN"/>
        </w:rPr>
        <w:t xml:space="preserve"> Both DL Tx beam prediction and beam prediction are studied in R18 AI/ML SI</w:t>
      </w:r>
      <w:r>
        <w:rPr>
          <w:rFonts w:eastAsia="Times New Roman"/>
        </w:rPr>
        <w:t>, but only DL Tx beam prediction is in the scope of R19 AI/ML WI</w:t>
      </w:r>
      <w:r>
        <w:rPr>
          <w:rFonts w:eastAsia="Times New Roman"/>
          <w:lang w:val="en-US"/>
        </w:rPr>
        <w:t>.</w:t>
      </w:r>
    </w:p>
    <w:p w14:paraId="317B8FD1" w14:textId="77777777" w:rsidR="0063645E" w:rsidRDefault="0063645E" w:rsidP="0063645E">
      <w:pPr>
        <w:jc w:val="both"/>
        <w:rPr>
          <w:rFonts w:eastAsia="Times New Roman"/>
          <w:lang w:val="en-US"/>
        </w:rPr>
      </w:pPr>
      <w:r>
        <w:rPr>
          <w:rFonts w:eastAsia="Times New Roman"/>
          <w:b/>
          <w:bCs/>
          <w:u w:val="single"/>
          <w:lang w:val="en-US"/>
        </w:rPr>
        <w:t>Observation 2</w:t>
      </w:r>
      <w:r>
        <w:rPr>
          <w:rFonts w:eastAsia="Times New Roman"/>
        </w:rPr>
        <w:t>:</w:t>
      </w:r>
      <w:r>
        <w:rPr>
          <w:rFonts w:eastAsia="宋体"/>
          <w:lang w:eastAsia="zh-CN"/>
        </w:rPr>
        <w:t xml:space="preserve"> According to the submitted input from different companies in R18 SI, for DL Tx beam prediction, the model inputs are L1-RSRP of Tx beams in Set B with Tx beam ID information as input or implicitly indicated</w:t>
      </w:r>
      <w:r>
        <w:rPr>
          <w:rFonts w:eastAsia="Times New Roman"/>
          <w:lang w:val="en-US"/>
        </w:rPr>
        <w:t xml:space="preserve">. The outputs are </w:t>
      </w:r>
      <w:r>
        <w:rPr>
          <w:rFonts w:eastAsia="Times New Roman"/>
        </w:rPr>
        <w:t>probability of each beam in set A to be the Top-1 beam</w:t>
      </w:r>
      <w:r>
        <w:rPr>
          <w:rFonts w:eastAsia="宋体"/>
          <w:lang w:eastAsia="zh-CN"/>
        </w:rPr>
        <w:t xml:space="preserve"> </w:t>
      </w:r>
      <w:r>
        <w:rPr>
          <w:rFonts w:eastAsia="Times New Roman"/>
          <w:lang w:val="en-US"/>
        </w:rPr>
        <w:t>or predicted L1-RSRP of beams in Set A.</w:t>
      </w:r>
    </w:p>
    <w:p w14:paraId="6C49249B" w14:textId="77777777" w:rsidR="0063645E" w:rsidRDefault="0063645E" w:rsidP="0063645E">
      <w:pPr>
        <w:spacing w:afterLines="100" w:after="240"/>
        <w:jc w:val="both"/>
        <w:rPr>
          <w:lang w:val="en-US"/>
        </w:rPr>
      </w:pPr>
      <w:r>
        <w:rPr>
          <w:rFonts w:eastAsia="Times New Roman"/>
          <w:b/>
          <w:bCs/>
          <w:u w:val="single"/>
          <w:lang w:val="en-US"/>
        </w:rPr>
        <w:t>Observation 3</w:t>
      </w:r>
      <w:r>
        <w:rPr>
          <w:rFonts w:eastAsia="宋体"/>
          <w:lang w:val="en-US" w:eastAsia="zh-CN"/>
        </w:rPr>
        <w:t xml:space="preserve">: </w:t>
      </w:r>
      <w:proofErr w:type="spellStart"/>
      <w:r>
        <w:rPr>
          <w:lang w:val="en-US"/>
        </w:rPr>
        <w:t>AoA</w:t>
      </w:r>
      <w:proofErr w:type="spellEnd"/>
      <w:r>
        <w:rPr>
          <w:lang w:val="en-US"/>
        </w:rPr>
        <w:t xml:space="preserve"> information is not used at least in all the submitted simulations in R18 SI (</w:t>
      </w:r>
      <w:hyperlink r:id="rId19" w:history="1">
        <w:r>
          <w:rPr>
            <w:rStyle w:val="Hyperlink"/>
            <w:lang w:val="en-US"/>
          </w:rPr>
          <w:t>R18 AI/ML BM evaluation in RAN1</w:t>
        </w:r>
      </w:hyperlink>
      <w:r>
        <w:rPr>
          <w:lang w:val="en-US"/>
        </w:rPr>
        <w:t>)</w:t>
      </w:r>
      <w:r>
        <w:rPr>
          <w:rFonts w:eastAsia="宋体"/>
          <w:lang w:val="en-US" w:eastAsia="zh-CN"/>
        </w:rPr>
        <w:t xml:space="preserve">. </w:t>
      </w:r>
      <w:r>
        <w:rPr>
          <w:lang w:val="en-US"/>
        </w:rPr>
        <w:t>Rx beam information is not used in DL Tx beam prediction.</w:t>
      </w:r>
    </w:p>
    <w:p w14:paraId="4D0E4CC9" w14:textId="77777777" w:rsidR="0063645E" w:rsidRDefault="0063645E" w:rsidP="0063645E">
      <w:pPr>
        <w:spacing w:afterLines="100" w:after="240"/>
        <w:jc w:val="both"/>
        <w:rPr>
          <w:rFonts w:eastAsiaTheme="minorEastAsia"/>
          <w:lang w:val="en-US" w:eastAsia="zh-TW"/>
        </w:rPr>
      </w:pPr>
      <w:r>
        <w:rPr>
          <w:rFonts w:eastAsiaTheme="minorEastAsia"/>
          <w:b/>
          <w:bCs/>
          <w:u w:val="single"/>
          <w:lang w:val="en-US" w:eastAsia="zh-TW"/>
        </w:rPr>
        <w:lastRenderedPageBreak/>
        <w:t>Proposal 1</w:t>
      </w:r>
      <w:r>
        <w:rPr>
          <w:rFonts w:eastAsiaTheme="minorEastAsia"/>
          <w:lang w:val="en-US" w:eastAsia="zh-TW"/>
        </w:rPr>
        <w:t>: RAN4 to confirm Rx beam info is not part of the AI/ML model inputs or outputs in R19 AI/ML BM.</w:t>
      </w:r>
    </w:p>
    <w:p w14:paraId="38A4AC3D" w14:textId="77777777" w:rsidR="0063645E" w:rsidRDefault="0063645E" w:rsidP="0063645E">
      <w:pPr>
        <w:spacing w:after="0"/>
        <w:jc w:val="both"/>
        <w:rPr>
          <w:rFonts w:eastAsia="Times New Roman"/>
          <w:lang w:val="en-US"/>
        </w:rPr>
      </w:pPr>
      <w:r>
        <w:rPr>
          <w:rFonts w:eastAsia="Times New Roman"/>
          <w:b/>
          <w:bCs/>
          <w:u w:val="single"/>
          <w:lang w:val="en-US"/>
        </w:rPr>
        <w:t>Proposal 2</w:t>
      </w:r>
      <w:r>
        <w:rPr>
          <w:rFonts w:eastAsia="Times New Roman"/>
        </w:rPr>
        <w:t>:</w:t>
      </w:r>
      <w:r>
        <w:rPr>
          <w:rFonts w:ascii="宋体" w:eastAsia="宋体" w:hAnsi="宋体" w:cs="宋体" w:hint="eastAsia"/>
          <w:sz w:val="24"/>
          <w:szCs w:val="24"/>
        </w:rPr>
        <w:t xml:space="preserve"> </w:t>
      </w:r>
      <w:r>
        <w:rPr>
          <w:rFonts w:eastAsia="Times New Roman"/>
          <w:lang w:val="en-US"/>
        </w:rPr>
        <w:t>The TCI state QCL to an RS that is not in Set B is unknown even if this RS was included in the L1-RSRP report by UE within 1280ms before TCI state activation</w:t>
      </w:r>
      <w:r>
        <w:rPr>
          <w:rFonts w:eastAsia="Times New Roman"/>
        </w:rPr>
        <w:t>.</w:t>
      </w:r>
      <w:r>
        <w:rPr>
          <w:rFonts w:eastAsia="Times New Roman"/>
          <w:lang w:val="en-US"/>
        </w:rPr>
        <w:t xml:space="preserve"> </w:t>
      </w:r>
    </w:p>
    <w:p w14:paraId="2070653F" w14:textId="77777777" w:rsidR="0063645E" w:rsidRDefault="0063645E" w:rsidP="0063645E">
      <w:pPr>
        <w:spacing w:after="0"/>
        <w:jc w:val="both"/>
      </w:pPr>
      <w:r>
        <w:rPr>
          <w:rFonts w:eastAsia="Times New Roman"/>
          <w:lang w:val="en-US"/>
        </w:rPr>
        <w:t xml:space="preserve"> </w:t>
      </w:r>
    </w:p>
    <w:p w14:paraId="12E8E780" w14:textId="77777777" w:rsidR="0063645E" w:rsidRDefault="0063645E" w:rsidP="0063645E">
      <w:pPr>
        <w:spacing w:after="0"/>
        <w:jc w:val="both"/>
        <w:rPr>
          <w:rFonts w:eastAsia="Times New Roman"/>
        </w:rPr>
      </w:pPr>
      <w:r>
        <w:rPr>
          <w:rFonts w:eastAsia="Times New Roman"/>
          <w:b/>
          <w:bCs/>
          <w:u w:val="single"/>
          <w:lang w:val="en-US"/>
        </w:rPr>
        <w:t>Proposal 3</w:t>
      </w:r>
      <w:r>
        <w:rPr>
          <w:rFonts w:eastAsia="Times New Roman"/>
        </w:rPr>
        <w:t>: The TCI state which is QCL to an RS in Set B is known:</w:t>
      </w:r>
    </w:p>
    <w:p w14:paraId="0C05C32A" w14:textId="77777777" w:rsidR="0063645E" w:rsidRDefault="0063645E" w:rsidP="0063645E">
      <w:pPr>
        <w:pStyle w:val="ListParagraph"/>
        <w:numPr>
          <w:ilvl w:val="0"/>
          <w:numId w:val="39"/>
        </w:numPr>
        <w:spacing w:after="0"/>
        <w:ind w:leftChars="0"/>
        <w:jc w:val="both"/>
        <w:rPr>
          <w:rFonts w:eastAsia="Times New Roman"/>
        </w:rPr>
      </w:pPr>
      <w:r>
        <w:rPr>
          <w:rFonts w:eastAsia="Times New Roman"/>
          <w:lang w:val="en-US"/>
        </w:rPr>
        <w:t xml:space="preserve">if the corresponding predicted beam is reported in 1280ms </w:t>
      </w:r>
      <w:r>
        <w:rPr>
          <w:rFonts w:eastAsia="Times New Roman"/>
        </w:rPr>
        <w:t>before the TCI state switch command</w:t>
      </w:r>
      <w:r>
        <w:t xml:space="preserve"> </w:t>
      </w:r>
      <w:r>
        <w:rPr>
          <w:rFonts w:eastAsia="Times New Roman"/>
        </w:rPr>
        <w:t>and SNR of the RS is above -3dB for spatial-domain beam prediction.</w:t>
      </w:r>
    </w:p>
    <w:p w14:paraId="541CD56F" w14:textId="77777777" w:rsidR="0063645E" w:rsidRDefault="0063645E" w:rsidP="0063645E">
      <w:pPr>
        <w:pStyle w:val="ListParagraph"/>
        <w:numPr>
          <w:ilvl w:val="0"/>
          <w:numId w:val="39"/>
        </w:numPr>
        <w:spacing w:after="0"/>
        <w:ind w:leftChars="0"/>
        <w:jc w:val="both"/>
      </w:pPr>
      <w:r>
        <w:rPr>
          <w:rFonts w:eastAsia="Times New Roman"/>
        </w:rPr>
        <w:t>if the last observation occasion is within 1280ms before the TCI state switch command and SNR of the RS is above -3dB for temporal beam prediction.</w:t>
      </w:r>
    </w:p>
    <w:p w14:paraId="7134DF7C" w14:textId="77777777" w:rsidR="0063645E" w:rsidRDefault="0063645E" w:rsidP="0063645E">
      <w:pPr>
        <w:jc w:val="both"/>
        <w:rPr>
          <w:rFonts w:eastAsia="Times New Roman"/>
        </w:rPr>
      </w:pPr>
      <w:r>
        <w:rPr>
          <w:rFonts w:eastAsia="Times New Roman"/>
          <w:b/>
          <w:bCs/>
          <w:u w:val="single"/>
          <w:lang w:val="en-US"/>
        </w:rPr>
        <w:t>Observation 4</w:t>
      </w:r>
      <w:r>
        <w:rPr>
          <w:rFonts w:eastAsia="Times New Roman"/>
        </w:rPr>
        <w:t>:</w:t>
      </w:r>
      <w:r>
        <w:rPr>
          <w:rFonts w:eastAsia="宋体"/>
          <w:lang w:eastAsia="zh-CN"/>
        </w:rPr>
        <w:t xml:space="preserve"> In terms of Top K/1 prediction accuracy</w:t>
      </w:r>
      <w:r>
        <w:t>,</w:t>
      </w:r>
      <w:r>
        <w:rPr>
          <w:rFonts w:eastAsia="宋体"/>
          <w:lang w:eastAsia="zh-CN"/>
        </w:rPr>
        <w:t xml:space="preserve"> the performance of AI/ML BM case 1 models for different scenarios</w:t>
      </w:r>
      <w:r>
        <w:rPr>
          <w:rFonts w:eastAsia="Times New Roman"/>
        </w:rPr>
        <w:t xml:space="preserve"> may have much difference.</w:t>
      </w:r>
    </w:p>
    <w:p w14:paraId="146E81EC" w14:textId="77777777" w:rsidR="0063645E" w:rsidRDefault="0063645E" w:rsidP="0063645E">
      <w:pPr>
        <w:spacing w:afterLines="100" w:after="240"/>
        <w:jc w:val="both"/>
        <w:rPr>
          <w:rFonts w:eastAsia="宋体"/>
          <w:lang w:eastAsia="zh-CN"/>
        </w:rPr>
      </w:pPr>
      <w:r>
        <w:rPr>
          <w:rFonts w:eastAsia="Times New Roman"/>
          <w:b/>
          <w:bCs/>
          <w:u w:val="single"/>
          <w:lang w:val="en-US"/>
        </w:rPr>
        <w:t>Proposal 4:</w:t>
      </w:r>
      <w:r>
        <w:rPr>
          <w:rFonts w:eastAsia="Times New Roman"/>
        </w:rPr>
        <w:t xml:space="preserve"> Further study and discuss whether it is possible to defi</w:t>
      </w:r>
      <w:r>
        <w:rPr>
          <w:rFonts w:eastAsia="Times New Roman"/>
          <w:color w:val="000000" w:themeColor="text1"/>
        </w:rPr>
        <w:t>ne scenario-</w:t>
      </w:r>
      <w:r>
        <w:rPr>
          <w:rStyle w:val="ui-provider"/>
        </w:rPr>
        <w:t>agnostic</w:t>
      </w:r>
      <w:r>
        <w:rPr>
          <w:rFonts w:eastAsia="Times New Roman"/>
          <w:color w:val="FF0000"/>
        </w:rPr>
        <w:t xml:space="preserve"> </w:t>
      </w:r>
      <w:r>
        <w:rPr>
          <w:rFonts w:eastAsia="Times New Roman"/>
        </w:rPr>
        <w:t xml:space="preserve">performance requirements for AI/ML BM. If not, maybe we can seek for similar solutions as TDCP, i.e., define the test cases for limited scenarios instead of defining </w:t>
      </w:r>
      <w:r>
        <w:rPr>
          <w:rFonts w:eastAsia="Times New Roman"/>
          <w:color w:val="000000" w:themeColor="text1"/>
        </w:rPr>
        <w:t>scenario-</w:t>
      </w:r>
      <w:r>
        <w:rPr>
          <w:rStyle w:val="ui-provider"/>
        </w:rPr>
        <w:t>agnostic</w:t>
      </w:r>
      <w:r>
        <w:rPr>
          <w:rFonts w:eastAsia="Times New Roman"/>
        </w:rPr>
        <w:t xml:space="preserve"> accuracy requirements.</w:t>
      </w:r>
    </w:p>
    <w:p w14:paraId="6E7B0789" w14:textId="3568B69D" w:rsidR="0063645E" w:rsidRDefault="0063645E" w:rsidP="0063645E">
      <w:pPr>
        <w:spacing w:after="0"/>
        <w:jc w:val="both"/>
        <w:rPr>
          <w:rFonts w:eastAsia="宋体"/>
          <w:lang w:eastAsia="zh-CN"/>
        </w:rPr>
      </w:pPr>
      <w:r>
        <w:rPr>
          <w:rFonts w:eastAsia="Times New Roman"/>
          <w:b/>
          <w:bCs/>
          <w:u w:val="single"/>
          <w:lang w:val="en-US"/>
        </w:rPr>
        <w:t>Observation 5</w:t>
      </w:r>
      <w:r>
        <w:rPr>
          <w:rFonts w:eastAsia="宋体"/>
          <w:lang w:val="en-US" w:eastAsia="zh-CN"/>
        </w:rPr>
        <w:t xml:space="preserve">: </w:t>
      </w:r>
      <w:r w:rsidR="007B10B0">
        <w:rPr>
          <w:rStyle w:val="ui-provider"/>
        </w:rPr>
        <w:t>Beam prediction accuracy Top-K/1 degrades significantly after considering measurement error in set B, especially when the Tx beams are measured in very low SNR conditions.</w:t>
      </w:r>
    </w:p>
    <w:p w14:paraId="00DCF395" w14:textId="2D17B1B0" w:rsidR="0063645E" w:rsidRDefault="0063645E" w:rsidP="0063645E">
      <w:pPr>
        <w:spacing w:after="0"/>
        <w:jc w:val="both"/>
        <w:rPr>
          <w:rFonts w:eastAsia="宋体"/>
          <w:lang w:eastAsia="zh-CN"/>
        </w:rPr>
      </w:pPr>
      <w:r>
        <w:rPr>
          <w:rFonts w:eastAsia="Times New Roman"/>
          <w:b/>
          <w:bCs/>
          <w:u w:val="single"/>
          <w:lang w:val="en-US"/>
        </w:rPr>
        <w:t>Observation 6</w:t>
      </w:r>
      <w:r>
        <w:rPr>
          <w:rFonts w:eastAsia="宋体"/>
          <w:lang w:val="en-US" w:eastAsia="zh-CN"/>
        </w:rPr>
        <w:t>:</w:t>
      </w:r>
      <w:r>
        <w:rPr>
          <w:rFonts w:eastAsia="宋体"/>
          <w:lang w:eastAsia="zh-CN"/>
        </w:rPr>
        <w:t xml:space="preserve"> It is beneficial to improve AI/ML BM model performance by setting a threshold to exclude the dirty beams when measurement error is considered. </w:t>
      </w:r>
    </w:p>
    <w:p w14:paraId="37794251" w14:textId="77777777" w:rsidR="0063645E" w:rsidRDefault="0063645E" w:rsidP="0063645E">
      <w:pPr>
        <w:spacing w:after="0"/>
        <w:jc w:val="both"/>
        <w:rPr>
          <w:rFonts w:eastAsia="宋体"/>
          <w:lang w:eastAsia="zh-CN"/>
        </w:rPr>
      </w:pPr>
    </w:p>
    <w:p w14:paraId="41F1F731" w14:textId="77777777" w:rsidR="0063645E" w:rsidRDefault="0063645E" w:rsidP="0063645E">
      <w:pPr>
        <w:spacing w:after="0"/>
        <w:jc w:val="both"/>
        <w:rPr>
          <w:rFonts w:eastAsia="宋体"/>
          <w:lang w:eastAsia="zh-CN"/>
        </w:rPr>
      </w:pPr>
      <w:r>
        <w:rPr>
          <w:rFonts w:eastAsia="Times New Roman"/>
          <w:b/>
          <w:bCs/>
          <w:u w:val="single"/>
          <w:lang w:val="en-US"/>
        </w:rPr>
        <w:t>Observation 7</w:t>
      </w:r>
      <w:r>
        <w:rPr>
          <w:rFonts w:eastAsia="宋体"/>
          <w:lang w:val="en-US" w:eastAsia="zh-CN"/>
        </w:rPr>
        <w:t>:</w:t>
      </w:r>
      <w:r>
        <w:rPr>
          <w:rFonts w:eastAsia="宋体"/>
          <w:lang w:eastAsia="zh-CN"/>
        </w:rPr>
        <w:t xml:space="preserve"> AI/ML BM model performance degrades after considering measurement error due to two aspects: degradation of model itself and “ground truth” not accurate enough.</w:t>
      </w:r>
    </w:p>
    <w:p w14:paraId="7AA4E8F7" w14:textId="77777777" w:rsidR="0063645E" w:rsidRDefault="0063645E" w:rsidP="0063645E">
      <w:pPr>
        <w:spacing w:after="0"/>
        <w:jc w:val="both"/>
        <w:rPr>
          <w:rFonts w:eastAsia="宋体"/>
          <w:lang w:eastAsia="zh-CN"/>
        </w:rPr>
      </w:pPr>
    </w:p>
    <w:p w14:paraId="238A4797" w14:textId="2D28AFD0" w:rsidR="0063645E" w:rsidRDefault="0063645E" w:rsidP="0063645E">
      <w:pPr>
        <w:tabs>
          <w:tab w:val="left" w:pos="5111"/>
        </w:tabs>
        <w:spacing w:after="0"/>
        <w:jc w:val="both"/>
        <w:rPr>
          <w:rFonts w:eastAsia="宋体"/>
          <w:lang w:eastAsia="zh-CN"/>
        </w:rPr>
      </w:pPr>
      <w:r>
        <w:rPr>
          <w:rFonts w:eastAsia="Times New Roman"/>
          <w:b/>
          <w:bCs/>
          <w:u w:val="single"/>
          <w:lang w:val="en-US"/>
        </w:rPr>
        <w:t>Proposal 5</w:t>
      </w:r>
      <w:r>
        <w:rPr>
          <w:rFonts w:eastAsia="宋体"/>
          <w:lang w:val="en-US" w:eastAsia="zh-CN"/>
        </w:rPr>
        <w:t>:</w:t>
      </w:r>
      <w:r>
        <w:rPr>
          <w:rFonts w:eastAsia="宋体"/>
          <w:lang w:eastAsia="zh-CN"/>
        </w:rPr>
        <w:t xml:space="preserve"> </w:t>
      </w:r>
      <w:r w:rsidR="007B10B0">
        <w:rPr>
          <w:rStyle w:val="ui-provider"/>
        </w:rPr>
        <w:t xml:space="preserve">To </w:t>
      </w:r>
      <w:r w:rsidR="007B10B0" w:rsidRPr="007B10B0">
        <w:rPr>
          <w:rStyle w:val="ui-provider"/>
        </w:rPr>
        <w:t>practical AI</w:t>
      </w:r>
      <w:r w:rsidR="007B10B0">
        <w:rPr>
          <w:rStyle w:val="ui-provider"/>
        </w:rPr>
        <w:t>/ML BM model performance in the real field, further study the performance of models trained with measurement error too</w:t>
      </w:r>
      <w:r>
        <w:rPr>
          <w:rFonts w:eastAsia="宋体"/>
          <w:lang w:eastAsia="zh-CN"/>
        </w:rPr>
        <w:t>.</w:t>
      </w:r>
      <w:r>
        <w:rPr>
          <w:rFonts w:eastAsia="宋体"/>
          <w:lang w:eastAsia="zh-CN"/>
        </w:rPr>
        <w:tab/>
      </w:r>
    </w:p>
    <w:p w14:paraId="2E553AB2" w14:textId="18D1D958" w:rsidR="00D5247E" w:rsidRPr="00945E9B" w:rsidRDefault="0063645E" w:rsidP="00D5247E">
      <w:pPr>
        <w:spacing w:beforeLines="50" w:before="120" w:afterLines="50" w:after="120"/>
        <w:jc w:val="both"/>
        <w:rPr>
          <w:rFonts w:eastAsia="宋体"/>
          <w:lang w:val="en-US" w:eastAsia="zh-CN"/>
        </w:rPr>
      </w:pPr>
      <w:r>
        <w:rPr>
          <w:rFonts w:eastAsia="Times New Roman"/>
          <w:b/>
          <w:bCs/>
          <w:u w:val="single"/>
          <w:lang w:val="en-US"/>
        </w:rPr>
        <w:t>Proposal 6</w:t>
      </w:r>
      <w:r>
        <w:rPr>
          <w:rFonts w:eastAsia="宋体"/>
          <w:lang w:val="en-US" w:eastAsia="zh-CN"/>
        </w:rPr>
        <w:t xml:space="preserve">: </w:t>
      </w:r>
      <w:r w:rsidR="00E72739">
        <w:rPr>
          <w:rFonts w:eastAsia="Times New Roman"/>
        </w:rPr>
        <w:t>If some key parameter changes in HO will trigger BM model activation/switch, RAN4 should discuss whether and how to extend HO delay.</w:t>
      </w:r>
    </w:p>
    <w:p w14:paraId="0D26BB1E" w14:textId="77777777" w:rsidR="000A231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45570AD3" w:rsidR="008144E2" w:rsidRPr="004076BE" w:rsidRDefault="00E4672A" w:rsidP="000C2455">
      <w:pPr>
        <w:numPr>
          <w:ilvl w:val="0"/>
          <w:numId w:val="9"/>
        </w:numPr>
        <w:jc w:val="both"/>
        <w:rPr>
          <w:lang w:eastAsia="zh-CN"/>
        </w:rPr>
      </w:pPr>
      <w:r>
        <w:rPr>
          <w:rFonts w:ascii="Times" w:hAnsi="Times"/>
        </w:rPr>
        <w:t>3GPP TR 38.843, Study on Artificial Intelligence (AI)/Machine Learning (ML) for NR air interface</w:t>
      </w:r>
    </w:p>
    <w:sectPr w:rsidR="008144E2" w:rsidRPr="004076BE" w:rsidSect="006925AE">
      <w:headerReference w:type="defaul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5F01C" w14:textId="77777777" w:rsidR="00610125" w:rsidRDefault="00610125" w:rsidP="000A231E">
      <w:pPr>
        <w:spacing w:after="0"/>
      </w:pPr>
      <w:r>
        <w:separator/>
      </w:r>
    </w:p>
  </w:endnote>
  <w:endnote w:type="continuationSeparator" w:id="0">
    <w:p w14:paraId="18B1247A" w14:textId="77777777" w:rsidR="00610125" w:rsidRDefault="00610125"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quot;Times New Roman&quot;,serif">
    <w:altName w:val="Cambria"/>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altName w:val="MS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50F97" w14:textId="77777777" w:rsidR="00610125" w:rsidRDefault="00610125" w:rsidP="000A231E">
      <w:pPr>
        <w:spacing w:after="0"/>
      </w:pPr>
      <w:r>
        <w:separator/>
      </w:r>
    </w:p>
  </w:footnote>
  <w:footnote w:type="continuationSeparator" w:id="0">
    <w:p w14:paraId="6BB96BE3" w14:textId="77777777" w:rsidR="00610125" w:rsidRDefault="00610125"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3"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4"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8F350D5"/>
    <w:multiLevelType w:val="multilevel"/>
    <w:tmpl w:val="A9B07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2"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16"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1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B360BF1"/>
    <w:multiLevelType w:val="multilevel"/>
    <w:tmpl w:val="82FEF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25"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27"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29"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num w:numId="1" w16cid:durableId="1878619954">
    <w:abstractNumId w:val="28"/>
  </w:num>
  <w:num w:numId="2" w16cid:durableId="1909143653">
    <w:abstractNumId w:val="3"/>
  </w:num>
  <w:num w:numId="3" w16cid:durableId="588855413">
    <w:abstractNumId w:val="29"/>
  </w:num>
  <w:num w:numId="4" w16cid:durableId="1653095764">
    <w:abstractNumId w:val="26"/>
  </w:num>
  <w:num w:numId="5" w16cid:durableId="1253709200">
    <w:abstractNumId w:val="1"/>
  </w:num>
  <w:num w:numId="6" w16cid:durableId="421032269">
    <w:abstractNumId w:val="2"/>
  </w:num>
  <w:num w:numId="7" w16cid:durableId="352729932">
    <w:abstractNumId w:val="16"/>
  </w:num>
  <w:num w:numId="8" w16cid:durableId="892077125">
    <w:abstractNumId w:val="12"/>
  </w:num>
  <w:num w:numId="9" w16cid:durableId="78914589">
    <w:abstractNumId w:val="18"/>
  </w:num>
  <w:num w:numId="10" w16cid:durableId="1999645769">
    <w:abstractNumId w:val="17"/>
  </w:num>
  <w:num w:numId="11" w16cid:durableId="765611471">
    <w:abstractNumId w:val="19"/>
  </w:num>
  <w:num w:numId="12" w16cid:durableId="1523787238">
    <w:abstractNumId w:val="7"/>
  </w:num>
  <w:num w:numId="13" w16cid:durableId="1067916065">
    <w:abstractNumId w:val="11"/>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16"/>
  </w:num>
  <w:num w:numId="16" w16cid:durableId="916329024">
    <w:abstractNumId w:val="22"/>
  </w:num>
  <w:num w:numId="17" w16cid:durableId="296422803">
    <w:abstractNumId w:val="2"/>
  </w:num>
  <w:num w:numId="18" w16cid:durableId="1465806767">
    <w:abstractNumId w:val="28"/>
  </w:num>
  <w:num w:numId="19" w16cid:durableId="1840535745">
    <w:abstractNumId w:val="16"/>
  </w:num>
  <w:num w:numId="20" w16cid:durableId="1927573178">
    <w:abstractNumId w:val="5"/>
  </w:num>
  <w:num w:numId="21" w16cid:durableId="307437830">
    <w:abstractNumId w:val="14"/>
  </w:num>
  <w:num w:numId="22" w16cid:durableId="1980264928">
    <w:abstractNumId w:val="13"/>
  </w:num>
  <w:num w:numId="23" w16cid:durableId="1779789760">
    <w:abstractNumId w:val="25"/>
  </w:num>
  <w:num w:numId="24" w16cid:durableId="542061954">
    <w:abstractNumId w:val="4"/>
  </w:num>
  <w:num w:numId="25" w16cid:durableId="976035074">
    <w:abstractNumId w:val="14"/>
  </w:num>
  <w:num w:numId="26" w16cid:durableId="1561743249">
    <w:abstractNumId w:val="5"/>
  </w:num>
  <w:num w:numId="27" w16cid:durableId="1157261012">
    <w:abstractNumId w:val="13"/>
  </w:num>
  <w:num w:numId="28" w16cid:durableId="1047486547">
    <w:abstractNumId w:val="21"/>
  </w:num>
  <w:num w:numId="29" w16cid:durableId="702748924">
    <w:abstractNumId w:val="23"/>
  </w:num>
  <w:num w:numId="30" w16cid:durableId="1366059151">
    <w:abstractNumId w:val="8"/>
  </w:num>
  <w:num w:numId="31" w16cid:durableId="1914001663">
    <w:abstractNumId w:val="24"/>
  </w:num>
  <w:num w:numId="32" w16cid:durableId="22480451">
    <w:abstractNumId w:val="10"/>
  </w:num>
  <w:num w:numId="33" w16cid:durableId="503083973">
    <w:abstractNumId w:val="15"/>
  </w:num>
  <w:num w:numId="34" w16cid:durableId="768047699">
    <w:abstractNumId w:val="21"/>
  </w:num>
  <w:num w:numId="35" w16cid:durableId="2098137948">
    <w:abstractNumId w:val="27"/>
  </w:num>
  <w:num w:numId="36" w16cid:durableId="1326939149">
    <w:abstractNumId w:val="9"/>
  </w:num>
  <w:num w:numId="37" w16cid:durableId="984704910">
    <w:abstractNumId w:val="20"/>
  </w:num>
  <w:num w:numId="38" w16cid:durableId="1638728404">
    <w:abstractNumId w:val="6"/>
  </w:num>
  <w:num w:numId="39" w16cid:durableId="1178891214">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400"/>
    <w:rsid w:val="00003439"/>
    <w:rsid w:val="00003CE0"/>
    <w:rsid w:val="00006387"/>
    <w:rsid w:val="000110B4"/>
    <w:rsid w:val="00015735"/>
    <w:rsid w:val="00015AF9"/>
    <w:rsid w:val="00015CEF"/>
    <w:rsid w:val="00016575"/>
    <w:rsid w:val="000201B2"/>
    <w:rsid w:val="00021F8A"/>
    <w:rsid w:val="00022297"/>
    <w:rsid w:val="000227EF"/>
    <w:rsid w:val="00023604"/>
    <w:rsid w:val="00023D26"/>
    <w:rsid w:val="0002555E"/>
    <w:rsid w:val="0002578A"/>
    <w:rsid w:val="00026BC6"/>
    <w:rsid w:val="000271F9"/>
    <w:rsid w:val="00027C7D"/>
    <w:rsid w:val="00031C64"/>
    <w:rsid w:val="00032853"/>
    <w:rsid w:val="00033818"/>
    <w:rsid w:val="00034EAD"/>
    <w:rsid w:val="00034FEE"/>
    <w:rsid w:val="0003537C"/>
    <w:rsid w:val="000355F5"/>
    <w:rsid w:val="0004056B"/>
    <w:rsid w:val="000416F2"/>
    <w:rsid w:val="00041B2C"/>
    <w:rsid w:val="00042103"/>
    <w:rsid w:val="000425D6"/>
    <w:rsid w:val="00044E86"/>
    <w:rsid w:val="00045D37"/>
    <w:rsid w:val="0004661F"/>
    <w:rsid w:val="000467CD"/>
    <w:rsid w:val="00046A38"/>
    <w:rsid w:val="00046BD4"/>
    <w:rsid w:val="00047626"/>
    <w:rsid w:val="0005006B"/>
    <w:rsid w:val="00050706"/>
    <w:rsid w:val="00050A1A"/>
    <w:rsid w:val="00050B82"/>
    <w:rsid w:val="00050F90"/>
    <w:rsid w:val="000517E5"/>
    <w:rsid w:val="00051A23"/>
    <w:rsid w:val="00053DD1"/>
    <w:rsid w:val="0005503D"/>
    <w:rsid w:val="00056013"/>
    <w:rsid w:val="00060164"/>
    <w:rsid w:val="00060BDF"/>
    <w:rsid w:val="00061B73"/>
    <w:rsid w:val="00063A9E"/>
    <w:rsid w:val="00064295"/>
    <w:rsid w:val="00065004"/>
    <w:rsid w:val="00071A5F"/>
    <w:rsid w:val="00072351"/>
    <w:rsid w:val="0007243E"/>
    <w:rsid w:val="00072DFA"/>
    <w:rsid w:val="00073B8E"/>
    <w:rsid w:val="00074D9B"/>
    <w:rsid w:val="00075C53"/>
    <w:rsid w:val="00075C68"/>
    <w:rsid w:val="00076EB8"/>
    <w:rsid w:val="00077657"/>
    <w:rsid w:val="00082382"/>
    <w:rsid w:val="000827A9"/>
    <w:rsid w:val="00083A2B"/>
    <w:rsid w:val="00083FC8"/>
    <w:rsid w:val="00086319"/>
    <w:rsid w:val="00086965"/>
    <w:rsid w:val="00087100"/>
    <w:rsid w:val="00090814"/>
    <w:rsid w:val="00091736"/>
    <w:rsid w:val="00091ADD"/>
    <w:rsid w:val="000A19CC"/>
    <w:rsid w:val="000A231E"/>
    <w:rsid w:val="000A2C45"/>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D12EC"/>
    <w:rsid w:val="000D249D"/>
    <w:rsid w:val="000D2ED1"/>
    <w:rsid w:val="000D3335"/>
    <w:rsid w:val="000D46C8"/>
    <w:rsid w:val="000D5A89"/>
    <w:rsid w:val="000D6257"/>
    <w:rsid w:val="000D7AE6"/>
    <w:rsid w:val="000D7F7B"/>
    <w:rsid w:val="000E06EC"/>
    <w:rsid w:val="000E08BC"/>
    <w:rsid w:val="000E18D3"/>
    <w:rsid w:val="000E2075"/>
    <w:rsid w:val="000E331F"/>
    <w:rsid w:val="000F0C33"/>
    <w:rsid w:val="000F16C0"/>
    <w:rsid w:val="000F221F"/>
    <w:rsid w:val="000F2308"/>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3109"/>
    <w:rsid w:val="00103B4F"/>
    <w:rsid w:val="00104AF9"/>
    <w:rsid w:val="00105F23"/>
    <w:rsid w:val="0010686D"/>
    <w:rsid w:val="001103F6"/>
    <w:rsid w:val="00110F21"/>
    <w:rsid w:val="00112E2D"/>
    <w:rsid w:val="00114368"/>
    <w:rsid w:val="00114A56"/>
    <w:rsid w:val="001156D7"/>
    <w:rsid w:val="00120B57"/>
    <w:rsid w:val="00121F8D"/>
    <w:rsid w:val="00122452"/>
    <w:rsid w:val="00123E0C"/>
    <w:rsid w:val="00124654"/>
    <w:rsid w:val="00126F64"/>
    <w:rsid w:val="00127925"/>
    <w:rsid w:val="00127E25"/>
    <w:rsid w:val="00130162"/>
    <w:rsid w:val="00131B4C"/>
    <w:rsid w:val="0013294F"/>
    <w:rsid w:val="00133804"/>
    <w:rsid w:val="00133A8B"/>
    <w:rsid w:val="00134D3C"/>
    <w:rsid w:val="00137436"/>
    <w:rsid w:val="001418BE"/>
    <w:rsid w:val="00141F7B"/>
    <w:rsid w:val="00142316"/>
    <w:rsid w:val="00142A44"/>
    <w:rsid w:val="00142E42"/>
    <w:rsid w:val="0014396E"/>
    <w:rsid w:val="00144549"/>
    <w:rsid w:val="0014494A"/>
    <w:rsid w:val="00145D95"/>
    <w:rsid w:val="00150EFE"/>
    <w:rsid w:val="001528A0"/>
    <w:rsid w:val="00153250"/>
    <w:rsid w:val="0015425F"/>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73C"/>
    <w:rsid w:val="00170910"/>
    <w:rsid w:val="00172E5C"/>
    <w:rsid w:val="001731DB"/>
    <w:rsid w:val="00174F90"/>
    <w:rsid w:val="001750A9"/>
    <w:rsid w:val="00175783"/>
    <w:rsid w:val="00175C0E"/>
    <w:rsid w:val="00176AAC"/>
    <w:rsid w:val="00177F3B"/>
    <w:rsid w:val="001809B1"/>
    <w:rsid w:val="00181086"/>
    <w:rsid w:val="00182001"/>
    <w:rsid w:val="001839FC"/>
    <w:rsid w:val="00186674"/>
    <w:rsid w:val="00192D57"/>
    <w:rsid w:val="00192DE6"/>
    <w:rsid w:val="001933B4"/>
    <w:rsid w:val="00193554"/>
    <w:rsid w:val="00193A5B"/>
    <w:rsid w:val="00193F3A"/>
    <w:rsid w:val="00195464"/>
    <w:rsid w:val="0019581D"/>
    <w:rsid w:val="00195E33"/>
    <w:rsid w:val="00196449"/>
    <w:rsid w:val="0019713E"/>
    <w:rsid w:val="001A0FF4"/>
    <w:rsid w:val="001A1944"/>
    <w:rsid w:val="001A30BF"/>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26CE"/>
    <w:rsid w:val="001D3508"/>
    <w:rsid w:val="001D38DF"/>
    <w:rsid w:val="001D49BE"/>
    <w:rsid w:val="001D4A7A"/>
    <w:rsid w:val="001D555E"/>
    <w:rsid w:val="001D56DC"/>
    <w:rsid w:val="001D59C1"/>
    <w:rsid w:val="001D7D24"/>
    <w:rsid w:val="001E1407"/>
    <w:rsid w:val="001E40D6"/>
    <w:rsid w:val="001E4A3E"/>
    <w:rsid w:val="001E52E2"/>
    <w:rsid w:val="001E6398"/>
    <w:rsid w:val="001E661D"/>
    <w:rsid w:val="001F05CC"/>
    <w:rsid w:val="001F2779"/>
    <w:rsid w:val="001F2959"/>
    <w:rsid w:val="001F3227"/>
    <w:rsid w:val="001F5CBE"/>
    <w:rsid w:val="001F64D8"/>
    <w:rsid w:val="001F6F23"/>
    <w:rsid w:val="002003A9"/>
    <w:rsid w:val="0020140F"/>
    <w:rsid w:val="00202F17"/>
    <w:rsid w:val="002060E1"/>
    <w:rsid w:val="002062CB"/>
    <w:rsid w:val="00206D9E"/>
    <w:rsid w:val="00207257"/>
    <w:rsid w:val="00207810"/>
    <w:rsid w:val="00207E9A"/>
    <w:rsid w:val="00210944"/>
    <w:rsid w:val="0021263D"/>
    <w:rsid w:val="0021390A"/>
    <w:rsid w:val="00214398"/>
    <w:rsid w:val="00214603"/>
    <w:rsid w:val="00214C88"/>
    <w:rsid w:val="002209C6"/>
    <w:rsid w:val="00220ECC"/>
    <w:rsid w:val="00221EFA"/>
    <w:rsid w:val="00223616"/>
    <w:rsid w:val="0022426C"/>
    <w:rsid w:val="00224E69"/>
    <w:rsid w:val="00224F46"/>
    <w:rsid w:val="00225450"/>
    <w:rsid w:val="00225FF8"/>
    <w:rsid w:val="002266B0"/>
    <w:rsid w:val="00230512"/>
    <w:rsid w:val="00231A07"/>
    <w:rsid w:val="00231A1A"/>
    <w:rsid w:val="002323D7"/>
    <w:rsid w:val="00232ED4"/>
    <w:rsid w:val="00233A18"/>
    <w:rsid w:val="00233E64"/>
    <w:rsid w:val="00234FC9"/>
    <w:rsid w:val="00235980"/>
    <w:rsid w:val="00235FC9"/>
    <w:rsid w:val="0023687A"/>
    <w:rsid w:val="002405E8"/>
    <w:rsid w:val="002447D6"/>
    <w:rsid w:val="0024626B"/>
    <w:rsid w:val="00246BD5"/>
    <w:rsid w:val="00246E50"/>
    <w:rsid w:val="00246FFF"/>
    <w:rsid w:val="00247930"/>
    <w:rsid w:val="00247E0B"/>
    <w:rsid w:val="00251EC5"/>
    <w:rsid w:val="002523E0"/>
    <w:rsid w:val="00252406"/>
    <w:rsid w:val="00253EE2"/>
    <w:rsid w:val="002550B0"/>
    <w:rsid w:val="00255189"/>
    <w:rsid w:val="002559FA"/>
    <w:rsid w:val="002565BF"/>
    <w:rsid w:val="00256754"/>
    <w:rsid w:val="00257272"/>
    <w:rsid w:val="0025729D"/>
    <w:rsid w:val="00260756"/>
    <w:rsid w:val="002607D6"/>
    <w:rsid w:val="00262990"/>
    <w:rsid w:val="0026323B"/>
    <w:rsid w:val="002651AA"/>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27D2"/>
    <w:rsid w:val="002829C7"/>
    <w:rsid w:val="00282D08"/>
    <w:rsid w:val="00286CE7"/>
    <w:rsid w:val="002874AD"/>
    <w:rsid w:val="00287F57"/>
    <w:rsid w:val="00293491"/>
    <w:rsid w:val="00294C02"/>
    <w:rsid w:val="00294C35"/>
    <w:rsid w:val="00296FD7"/>
    <w:rsid w:val="002A1489"/>
    <w:rsid w:val="002A2262"/>
    <w:rsid w:val="002A54BF"/>
    <w:rsid w:val="002A5B17"/>
    <w:rsid w:val="002B202D"/>
    <w:rsid w:val="002B242F"/>
    <w:rsid w:val="002B278E"/>
    <w:rsid w:val="002B2B19"/>
    <w:rsid w:val="002B4281"/>
    <w:rsid w:val="002B4E2D"/>
    <w:rsid w:val="002B5021"/>
    <w:rsid w:val="002B5F47"/>
    <w:rsid w:val="002B6039"/>
    <w:rsid w:val="002B66D2"/>
    <w:rsid w:val="002B7B72"/>
    <w:rsid w:val="002B7C17"/>
    <w:rsid w:val="002C255B"/>
    <w:rsid w:val="002C3F41"/>
    <w:rsid w:val="002C419E"/>
    <w:rsid w:val="002C570E"/>
    <w:rsid w:val="002C63ED"/>
    <w:rsid w:val="002C7435"/>
    <w:rsid w:val="002D0697"/>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E7826"/>
    <w:rsid w:val="002E79A2"/>
    <w:rsid w:val="002F0405"/>
    <w:rsid w:val="002F1578"/>
    <w:rsid w:val="002F26FB"/>
    <w:rsid w:val="002F344C"/>
    <w:rsid w:val="002F36CD"/>
    <w:rsid w:val="002F3920"/>
    <w:rsid w:val="002F4CFB"/>
    <w:rsid w:val="002F67E4"/>
    <w:rsid w:val="002F6BC0"/>
    <w:rsid w:val="002F6D84"/>
    <w:rsid w:val="003001CA"/>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7CC"/>
    <w:rsid w:val="003178DF"/>
    <w:rsid w:val="00317A10"/>
    <w:rsid w:val="00320303"/>
    <w:rsid w:val="00321724"/>
    <w:rsid w:val="00321841"/>
    <w:rsid w:val="00324A8D"/>
    <w:rsid w:val="00324CAA"/>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AD5"/>
    <w:rsid w:val="00337B29"/>
    <w:rsid w:val="003404B0"/>
    <w:rsid w:val="00340BCD"/>
    <w:rsid w:val="00343268"/>
    <w:rsid w:val="0034533F"/>
    <w:rsid w:val="00346756"/>
    <w:rsid w:val="00346859"/>
    <w:rsid w:val="0034778F"/>
    <w:rsid w:val="0034790F"/>
    <w:rsid w:val="00347C07"/>
    <w:rsid w:val="0035139F"/>
    <w:rsid w:val="0035295E"/>
    <w:rsid w:val="00352D94"/>
    <w:rsid w:val="0035483F"/>
    <w:rsid w:val="00354882"/>
    <w:rsid w:val="00354AD5"/>
    <w:rsid w:val="00355327"/>
    <w:rsid w:val="003568EB"/>
    <w:rsid w:val="00356EDC"/>
    <w:rsid w:val="0036041A"/>
    <w:rsid w:val="00361BF0"/>
    <w:rsid w:val="00364774"/>
    <w:rsid w:val="0036663C"/>
    <w:rsid w:val="00366AF3"/>
    <w:rsid w:val="00366C10"/>
    <w:rsid w:val="00366CBC"/>
    <w:rsid w:val="0037236D"/>
    <w:rsid w:val="00372944"/>
    <w:rsid w:val="00374630"/>
    <w:rsid w:val="003761A7"/>
    <w:rsid w:val="003771E4"/>
    <w:rsid w:val="0038098F"/>
    <w:rsid w:val="00381075"/>
    <w:rsid w:val="00381288"/>
    <w:rsid w:val="00390CAE"/>
    <w:rsid w:val="0039124A"/>
    <w:rsid w:val="00391B68"/>
    <w:rsid w:val="00396D0A"/>
    <w:rsid w:val="00396DDB"/>
    <w:rsid w:val="00397844"/>
    <w:rsid w:val="003A30A1"/>
    <w:rsid w:val="003A3B11"/>
    <w:rsid w:val="003A3B8A"/>
    <w:rsid w:val="003A40C8"/>
    <w:rsid w:val="003B1CAA"/>
    <w:rsid w:val="003B3E2D"/>
    <w:rsid w:val="003B552B"/>
    <w:rsid w:val="003B5679"/>
    <w:rsid w:val="003B646C"/>
    <w:rsid w:val="003B74DF"/>
    <w:rsid w:val="003B7EAC"/>
    <w:rsid w:val="003C2438"/>
    <w:rsid w:val="003C2F82"/>
    <w:rsid w:val="003C3988"/>
    <w:rsid w:val="003C452F"/>
    <w:rsid w:val="003C47E8"/>
    <w:rsid w:val="003C6BC0"/>
    <w:rsid w:val="003C703B"/>
    <w:rsid w:val="003D2505"/>
    <w:rsid w:val="003D3F32"/>
    <w:rsid w:val="003D4217"/>
    <w:rsid w:val="003D5960"/>
    <w:rsid w:val="003D5E2B"/>
    <w:rsid w:val="003D7A97"/>
    <w:rsid w:val="003E1C7A"/>
    <w:rsid w:val="003E1F79"/>
    <w:rsid w:val="003E2247"/>
    <w:rsid w:val="003E3D18"/>
    <w:rsid w:val="003E3E92"/>
    <w:rsid w:val="003E417C"/>
    <w:rsid w:val="003E5613"/>
    <w:rsid w:val="003E607A"/>
    <w:rsid w:val="003E6372"/>
    <w:rsid w:val="003E6746"/>
    <w:rsid w:val="003E6AF2"/>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3E9"/>
    <w:rsid w:val="00417551"/>
    <w:rsid w:val="00420321"/>
    <w:rsid w:val="004203D2"/>
    <w:rsid w:val="00420E80"/>
    <w:rsid w:val="004216A4"/>
    <w:rsid w:val="0042179B"/>
    <w:rsid w:val="004217C8"/>
    <w:rsid w:val="00423200"/>
    <w:rsid w:val="00423208"/>
    <w:rsid w:val="004235F8"/>
    <w:rsid w:val="004246E1"/>
    <w:rsid w:val="00424D10"/>
    <w:rsid w:val="00425421"/>
    <w:rsid w:val="00427059"/>
    <w:rsid w:val="0042720E"/>
    <w:rsid w:val="004276FF"/>
    <w:rsid w:val="00427E5B"/>
    <w:rsid w:val="00430913"/>
    <w:rsid w:val="00431B7F"/>
    <w:rsid w:val="004320EA"/>
    <w:rsid w:val="00432715"/>
    <w:rsid w:val="00433705"/>
    <w:rsid w:val="0043492B"/>
    <w:rsid w:val="00436F60"/>
    <w:rsid w:val="00442396"/>
    <w:rsid w:val="00443379"/>
    <w:rsid w:val="00445488"/>
    <w:rsid w:val="00446915"/>
    <w:rsid w:val="00447466"/>
    <w:rsid w:val="0045039A"/>
    <w:rsid w:val="00454BAD"/>
    <w:rsid w:val="00454BF1"/>
    <w:rsid w:val="004568CE"/>
    <w:rsid w:val="004573F8"/>
    <w:rsid w:val="004574AA"/>
    <w:rsid w:val="00457613"/>
    <w:rsid w:val="00457CFF"/>
    <w:rsid w:val="0046003E"/>
    <w:rsid w:val="00462DB9"/>
    <w:rsid w:val="00464167"/>
    <w:rsid w:val="00465F22"/>
    <w:rsid w:val="00466532"/>
    <w:rsid w:val="004674C9"/>
    <w:rsid w:val="00467973"/>
    <w:rsid w:val="00470E94"/>
    <w:rsid w:val="00471CE0"/>
    <w:rsid w:val="00471E5D"/>
    <w:rsid w:val="00473E0A"/>
    <w:rsid w:val="00473F3F"/>
    <w:rsid w:val="004741F6"/>
    <w:rsid w:val="00475270"/>
    <w:rsid w:val="00475EF5"/>
    <w:rsid w:val="00476487"/>
    <w:rsid w:val="004767A1"/>
    <w:rsid w:val="00477206"/>
    <w:rsid w:val="0048084E"/>
    <w:rsid w:val="00481ABC"/>
    <w:rsid w:val="00483A2E"/>
    <w:rsid w:val="00484D60"/>
    <w:rsid w:val="00485EC5"/>
    <w:rsid w:val="0048669D"/>
    <w:rsid w:val="004866A2"/>
    <w:rsid w:val="0048782B"/>
    <w:rsid w:val="00490A42"/>
    <w:rsid w:val="00491541"/>
    <w:rsid w:val="0049478C"/>
    <w:rsid w:val="0049583F"/>
    <w:rsid w:val="004959DC"/>
    <w:rsid w:val="004973EE"/>
    <w:rsid w:val="00497F13"/>
    <w:rsid w:val="004A0CCC"/>
    <w:rsid w:val="004A24C0"/>
    <w:rsid w:val="004A2851"/>
    <w:rsid w:val="004A460B"/>
    <w:rsid w:val="004A6E47"/>
    <w:rsid w:val="004A731F"/>
    <w:rsid w:val="004A788E"/>
    <w:rsid w:val="004A78DC"/>
    <w:rsid w:val="004A79F5"/>
    <w:rsid w:val="004B324B"/>
    <w:rsid w:val="004B5008"/>
    <w:rsid w:val="004B6D65"/>
    <w:rsid w:val="004B714B"/>
    <w:rsid w:val="004B7494"/>
    <w:rsid w:val="004C041F"/>
    <w:rsid w:val="004C1A1A"/>
    <w:rsid w:val="004C2D55"/>
    <w:rsid w:val="004C3BE9"/>
    <w:rsid w:val="004C41BB"/>
    <w:rsid w:val="004C426B"/>
    <w:rsid w:val="004C5E51"/>
    <w:rsid w:val="004C74BF"/>
    <w:rsid w:val="004C7719"/>
    <w:rsid w:val="004C77F2"/>
    <w:rsid w:val="004D07F1"/>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4361"/>
    <w:rsid w:val="004E6006"/>
    <w:rsid w:val="004E629A"/>
    <w:rsid w:val="004E716C"/>
    <w:rsid w:val="004E797D"/>
    <w:rsid w:val="004F0982"/>
    <w:rsid w:val="004F0B3E"/>
    <w:rsid w:val="004F566B"/>
    <w:rsid w:val="004F5A56"/>
    <w:rsid w:val="004F6BC0"/>
    <w:rsid w:val="00504055"/>
    <w:rsid w:val="0050435F"/>
    <w:rsid w:val="005067AE"/>
    <w:rsid w:val="00507FA7"/>
    <w:rsid w:val="0051002B"/>
    <w:rsid w:val="005108C6"/>
    <w:rsid w:val="00510C44"/>
    <w:rsid w:val="00510EE0"/>
    <w:rsid w:val="0051235B"/>
    <w:rsid w:val="00512DA2"/>
    <w:rsid w:val="00514627"/>
    <w:rsid w:val="00516098"/>
    <w:rsid w:val="00517031"/>
    <w:rsid w:val="005177E1"/>
    <w:rsid w:val="00517BAC"/>
    <w:rsid w:val="00523465"/>
    <w:rsid w:val="00523775"/>
    <w:rsid w:val="005239BC"/>
    <w:rsid w:val="0052431F"/>
    <w:rsid w:val="00526848"/>
    <w:rsid w:val="0053062F"/>
    <w:rsid w:val="005314FD"/>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703FC"/>
    <w:rsid w:val="00572793"/>
    <w:rsid w:val="00575BA2"/>
    <w:rsid w:val="005762E0"/>
    <w:rsid w:val="0057653F"/>
    <w:rsid w:val="00577B00"/>
    <w:rsid w:val="00580224"/>
    <w:rsid w:val="00580F7C"/>
    <w:rsid w:val="00585B85"/>
    <w:rsid w:val="00586629"/>
    <w:rsid w:val="00586651"/>
    <w:rsid w:val="00591DBB"/>
    <w:rsid w:val="00591F66"/>
    <w:rsid w:val="00592D1B"/>
    <w:rsid w:val="0059405A"/>
    <w:rsid w:val="005942F6"/>
    <w:rsid w:val="0059469F"/>
    <w:rsid w:val="00594732"/>
    <w:rsid w:val="0059498B"/>
    <w:rsid w:val="005952E0"/>
    <w:rsid w:val="00595378"/>
    <w:rsid w:val="00596F79"/>
    <w:rsid w:val="00597CB7"/>
    <w:rsid w:val="005A2929"/>
    <w:rsid w:val="005A456C"/>
    <w:rsid w:val="005A5A60"/>
    <w:rsid w:val="005A715F"/>
    <w:rsid w:val="005B0064"/>
    <w:rsid w:val="005B01B3"/>
    <w:rsid w:val="005B0B27"/>
    <w:rsid w:val="005B2DE4"/>
    <w:rsid w:val="005B33C9"/>
    <w:rsid w:val="005B47E6"/>
    <w:rsid w:val="005B575D"/>
    <w:rsid w:val="005B6832"/>
    <w:rsid w:val="005B6969"/>
    <w:rsid w:val="005B6F2E"/>
    <w:rsid w:val="005B75B0"/>
    <w:rsid w:val="005B7D92"/>
    <w:rsid w:val="005C0158"/>
    <w:rsid w:val="005C0E07"/>
    <w:rsid w:val="005C25C5"/>
    <w:rsid w:val="005C35D9"/>
    <w:rsid w:val="005C37AF"/>
    <w:rsid w:val="005C439C"/>
    <w:rsid w:val="005C5789"/>
    <w:rsid w:val="005C6A03"/>
    <w:rsid w:val="005C70A6"/>
    <w:rsid w:val="005C7649"/>
    <w:rsid w:val="005C795A"/>
    <w:rsid w:val="005D09FF"/>
    <w:rsid w:val="005D139B"/>
    <w:rsid w:val="005D158B"/>
    <w:rsid w:val="005D1B2F"/>
    <w:rsid w:val="005D1F0E"/>
    <w:rsid w:val="005D4DE2"/>
    <w:rsid w:val="005D6B01"/>
    <w:rsid w:val="005D7006"/>
    <w:rsid w:val="005D7C83"/>
    <w:rsid w:val="005E00E6"/>
    <w:rsid w:val="005E02C9"/>
    <w:rsid w:val="005E0ACE"/>
    <w:rsid w:val="005E2560"/>
    <w:rsid w:val="005E2A6E"/>
    <w:rsid w:val="005E2F47"/>
    <w:rsid w:val="005E2F60"/>
    <w:rsid w:val="005E3229"/>
    <w:rsid w:val="005E7DA6"/>
    <w:rsid w:val="005F02E2"/>
    <w:rsid w:val="005F0FF9"/>
    <w:rsid w:val="005F20D7"/>
    <w:rsid w:val="005F3C18"/>
    <w:rsid w:val="005F5248"/>
    <w:rsid w:val="005F541C"/>
    <w:rsid w:val="006048F7"/>
    <w:rsid w:val="00605029"/>
    <w:rsid w:val="00605A44"/>
    <w:rsid w:val="00605B35"/>
    <w:rsid w:val="00606265"/>
    <w:rsid w:val="006067EF"/>
    <w:rsid w:val="00606B61"/>
    <w:rsid w:val="00610125"/>
    <w:rsid w:val="006104E8"/>
    <w:rsid w:val="00611048"/>
    <w:rsid w:val="0061151E"/>
    <w:rsid w:val="0061162A"/>
    <w:rsid w:val="00611979"/>
    <w:rsid w:val="006119C3"/>
    <w:rsid w:val="00613A58"/>
    <w:rsid w:val="00613E34"/>
    <w:rsid w:val="0061515B"/>
    <w:rsid w:val="0061553F"/>
    <w:rsid w:val="00620A00"/>
    <w:rsid w:val="00621169"/>
    <w:rsid w:val="0062138B"/>
    <w:rsid w:val="006213D3"/>
    <w:rsid w:val="00622FC3"/>
    <w:rsid w:val="006233E0"/>
    <w:rsid w:val="006244D6"/>
    <w:rsid w:val="006253CE"/>
    <w:rsid w:val="00626BED"/>
    <w:rsid w:val="00630AAF"/>
    <w:rsid w:val="00632564"/>
    <w:rsid w:val="00633693"/>
    <w:rsid w:val="00633A2C"/>
    <w:rsid w:val="00634471"/>
    <w:rsid w:val="0063645E"/>
    <w:rsid w:val="00636476"/>
    <w:rsid w:val="00637278"/>
    <w:rsid w:val="00641DFC"/>
    <w:rsid w:val="0064246B"/>
    <w:rsid w:val="0064400E"/>
    <w:rsid w:val="00645277"/>
    <w:rsid w:val="00645CF8"/>
    <w:rsid w:val="00646956"/>
    <w:rsid w:val="00646A46"/>
    <w:rsid w:val="00647091"/>
    <w:rsid w:val="00650C23"/>
    <w:rsid w:val="00650ED8"/>
    <w:rsid w:val="00652FDF"/>
    <w:rsid w:val="00653176"/>
    <w:rsid w:val="00655EE6"/>
    <w:rsid w:val="00661E1D"/>
    <w:rsid w:val="00662DB7"/>
    <w:rsid w:val="006630F8"/>
    <w:rsid w:val="0066658A"/>
    <w:rsid w:val="00666E99"/>
    <w:rsid w:val="006671DB"/>
    <w:rsid w:val="00670115"/>
    <w:rsid w:val="00672AA5"/>
    <w:rsid w:val="0067354B"/>
    <w:rsid w:val="00673649"/>
    <w:rsid w:val="00673814"/>
    <w:rsid w:val="00674919"/>
    <w:rsid w:val="00674B98"/>
    <w:rsid w:val="0067582F"/>
    <w:rsid w:val="0067714A"/>
    <w:rsid w:val="006775A5"/>
    <w:rsid w:val="00677E69"/>
    <w:rsid w:val="00682105"/>
    <w:rsid w:val="006823A1"/>
    <w:rsid w:val="00683893"/>
    <w:rsid w:val="00683BAD"/>
    <w:rsid w:val="0068481B"/>
    <w:rsid w:val="00684DFD"/>
    <w:rsid w:val="0068765A"/>
    <w:rsid w:val="006911F4"/>
    <w:rsid w:val="00692017"/>
    <w:rsid w:val="006920B4"/>
    <w:rsid w:val="006925AE"/>
    <w:rsid w:val="006933EF"/>
    <w:rsid w:val="0069382E"/>
    <w:rsid w:val="00693FFF"/>
    <w:rsid w:val="006956BC"/>
    <w:rsid w:val="00696058"/>
    <w:rsid w:val="0069760E"/>
    <w:rsid w:val="00697C3E"/>
    <w:rsid w:val="006A0556"/>
    <w:rsid w:val="006A10EC"/>
    <w:rsid w:val="006A1306"/>
    <w:rsid w:val="006A1DF4"/>
    <w:rsid w:val="006A25D4"/>
    <w:rsid w:val="006A26AE"/>
    <w:rsid w:val="006A4EC7"/>
    <w:rsid w:val="006A58F9"/>
    <w:rsid w:val="006A5E97"/>
    <w:rsid w:val="006A6110"/>
    <w:rsid w:val="006B176F"/>
    <w:rsid w:val="006B4B15"/>
    <w:rsid w:val="006B542B"/>
    <w:rsid w:val="006B5A08"/>
    <w:rsid w:val="006B6C8D"/>
    <w:rsid w:val="006B6D0A"/>
    <w:rsid w:val="006B6E74"/>
    <w:rsid w:val="006B7614"/>
    <w:rsid w:val="006C0844"/>
    <w:rsid w:val="006C1145"/>
    <w:rsid w:val="006C1620"/>
    <w:rsid w:val="006C36A5"/>
    <w:rsid w:val="006C4230"/>
    <w:rsid w:val="006C4E61"/>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59CC"/>
    <w:rsid w:val="006D67D8"/>
    <w:rsid w:val="006E0337"/>
    <w:rsid w:val="006E13A6"/>
    <w:rsid w:val="006E14B1"/>
    <w:rsid w:val="006E19A0"/>
    <w:rsid w:val="006E1A00"/>
    <w:rsid w:val="006E2C90"/>
    <w:rsid w:val="006E46D2"/>
    <w:rsid w:val="006E47EA"/>
    <w:rsid w:val="006E669C"/>
    <w:rsid w:val="006E6DE6"/>
    <w:rsid w:val="006F06C7"/>
    <w:rsid w:val="006F40DD"/>
    <w:rsid w:val="006F53B0"/>
    <w:rsid w:val="006F6822"/>
    <w:rsid w:val="006F686D"/>
    <w:rsid w:val="0070102E"/>
    <w:rsid w:val="00701988"/>
    <w:rsid w:val="007038C7"/>
    <w:rsid w:val="007041EE"/>
    <w:rsid w:val="00704432"/>
    <w:rsid w:val="007050F8"/>
    <w:rsid w:val="0070699D"/>
    <w:rsid w:val="00707441"/>
    <w:rsid w:val="007075C7"/>
    <w:rsid w:val="00707972"/>
    <w:rsid w:val="007115F5"/>
    <w:rsid w:val="00712DC0"/>
    <w:rsid w:val="00712F4F"/>
    <w:rsid w:val="00713AD9"/>
    <w:rsid w:val="00713E82"/>
    <w:rsid w:val="007149AA"/>
    <w:rsid w:val="0071569F"/>
    <w:rsid w:val="00716269"/>
    <w:rsid w:val="00716775"/>
    <w:rsid w:val="0072063B"/>
    <w:rsid w:val="00720931"/>
    <w:rsid w:val="00723824"/>
    <w:rsid w:val="00723DFB"/>
    <w:rsid w:val="00724783"/>
    <w:rsid w:val="0072667C"/>
    <w:rsid w:val="007304B0"/>
    <w:rsid w:val="007305DF"/>
    <w:rsid w:val="00731A6E"/>
    <w:rsid w:val="00731DA7"/>
    <w:rsid w:val="00732BE0"/>
    <w:rsid w:val="0073321F"/>
    <w:rsid w:val="00733607"/>
    <w:rsid w:val="00733DFB"/>
    <w:rsid w:val="00733E12"/>
    <w:rsid w:val="00734BFE"/>
    <w:rsid w:val="00736309"/>
    <w:rsid w:val="007363A5"/>
    <w:rsid w:val="00736467"/>
    <w:rsid w:val="00736862"/>
    <w:rsid w:val="0073691C"/>
    <w:rsid w:val="00737C38"/>
    <w:rsid w:val="00740FF5"/>
    <w:rsid w:val="0074266D"/>
    <w:rsid w:val="00742E01"/>
    <w:rsid w:val="00743ABD"/>
    <w:rsid w:val="00750027"/>
    <w:rsid w:val="00750600"/>
    <w:rsid w:val="00750969"/>
    <w:rsid w:val="00751605"/>
    <w:rsid w:val="0075256A"/>
    <w:rsid w:val="0075302C"/>
    <w:rsid w:val="00754CA4"/>
    <w:rsid w:val="00755F8B"/>
    <w:rsid w:val="00756A84"/>
    <w:rsid w:val="00757E2E"/>
    <w:rsid w:val="007609F0"/>
    <w:rsid w:val="00760AC9"/>
    <w:rsid w:val="00760DEE"/>
    <w:rsid w:val="007634F3"/>
    <w:rsid w:val="00763DD8"/>
    <w:rsid w:val="00764383"/>
    <w:rsid w:val="00764705"/>
    <w:rsid w:val="007651A3"/>
    <w:rsid w:val="00765377"/>
    <w:rsid w:val="0076561F"/>
    <w:rsid w:val="0076576D"/>
    <w:rsid w:val="00765B86"/>
    <w:rsid w:val="00766A5B"/>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2C2E"/>
    <w:rsid w:val="00796565"/>
    <w:rsid w:val="00796E65"/>
    <w:rsid w:val="00797778"/>
    <w:rsid w:val="007A06B2"/>
    <w:rsid w:val="007A0FB9"/>
    <w:rsid w:val="007A1CB9"/>
    <w:rsid w:val="007A3CDE"/>
    <w:rsid w:val="007A40C7"/>
    <w:rsid w:val="007A53ED"/>
    <w:rsid w:val="007A565E"/>
    <w:rsid w:val="007A5B9B"/>
    <w:rsid w:val="007A5E7D"/>
    <w:rsid w:val="007A7C0A"/>
    <w:rsid w:val="007A7F2A"/>
    <w:rsid w:val="007B10B0"/>
    <w:rsid w:val="007B157B"/>
    <w:rsid w:val="007B2D63"/>
    <w:rsid w:val="007B36A9"/>
    <w:rsid w:val="007B5DC2"/>
    <w:rsid w:val="007B60AE"/>
    <w:rsid w:val="007B65AE"/>
    <w:rsid w:val="007B6741"/>
    <w:rsid w:val="007C1D3A"/>
    <w:rsid w:val="007C44F3"/>
    <w:rsid w:val="007C4675"/>
    <w:rsid w:val="007C6C61"/>
    <w:rsid w:val="007C74AE"/>
    <w:rsid w:val="007C7C24"/>
    <w:rsid w:val="007D0A2F"/>
    <w:rsid w:val="007D142B"/>
    <w:rsid w:val="007D150E"/>
    <w:rsid w:val="007D1D9E"/>
    <w:rsid w:val="007D1E8B"/>
    <w:rsid w:val="007D201E"/>
    <w:rsid w:val="007D4E95"/>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38C"/>
    <w:rsid w:val="007E6AB9"/>
    <w:rsid w:val="007E7B6D"/>
    <w:rsid w:val="007E7B86"/>
    <w:rsid w:val="007F061E"/>
    <w:rsid w:val="007F0941"/>
    <w:rsid w:val="007F0D6C"/>
    <w:rsid w:val="007F17CD"/>
    <w:rsid w:val="007F1AE1"/>
    <w:rsid w:val="007F5F41"/>
    <w:rsid w:val="007F64DB"/>
    <w:rsid w:val="007F6820"/>
    <w:rsid w:val="007F7102"/>
    <w:rsid w:val="007F770A"/>
    <w:rsid w:val="007F7F62"/>
    <w:rsid w:val="0080219E"/>
    <w:rsid w:val="00802946"/>
    <w:rsid w:val="0080393B"/>
    <w:rsid w:val="00803D4E"/>
    <w:rsid w:val="008047FC"/>
    <w:rsid w:val="008048A4"/>
    <w:rsid w:val="00804B3C"/>
    <w:rsid w:val="008054FC"/>
    <w:rsid w:val="00805EEA"/>
    <w:rsid w:val="008073D2"/>
    <w:rsid w:val="008078B9"/>
    <w:rsid w:val="0081040B"/>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23DB"/>
    <w:rsid w:val="0084313A"/>
    <w:rsid w:val="008439A3"/>
    <w:rsid w:val="008441F0"/>
    <w:rsid w:val="0084484B"/>
    <w:rsid w:val="00844BDB"/>
    <w:rsid w:val="008450A7"/>
    <w:rsid w:val="00845B37"/>
    <w:rsid w:val="008467AF"/>
    <w:rsid w:val="0084730A"/>
    <w:rsid w:val="008473E5"/>
    <w:rsid w:val="0084797F"/>
    <w:rsid w:val="008503C8"/>
    <w:rsid w:val="00852717"/>
    <w:rsid w:val="00852D95"/>
    <w:rsid w:val="008540B1"/>
    <w:rsid w:val="00855D22"/>
    <w:rsid w:val="00856388"/>
    <w:rsid w:val="0085682E"/>
    <w:rsid w:val="0086033C"/>
    <w:rsid w:val="008606D1"/>
    <w:rsid w:val="00860919"/>
    <w:rsid w:val="00860B0C"/>
    <w:rsid w:val="008611AA"/>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5D9E"/>
    <w:rsid w:val="00877D01"/>
    <w:rsid w:val="008806C0"/>
    <w:rsid w:val="00882EE2"/>
    <w:rsid w:val="00883784"/>
    <w:rsid w:val="00883ED1"/>
    <w:rsid w:val="00884A95"/>
    <w:rsid w:val="00885C41"/>
    <w:rsid w:val="00886800"/>
    <w:rsid w:val="00886B42"/>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3F8F"/>
    <w:rsid w:val="008A5428"/>
    <w:rsid w:val="008B427B"/>
    <w:rsid w:val="008B47D3"/>
    <w:rsid w:val="008B48CF"/>
    <w:rsid w:val="008B5494"/>
    <w:rsid w:val="008B5EC5"/>
    <w:rsid w:val="008B67A9"/>
    <w:rsid w:val="008B7CC7"/>
    <w:rsid w:val="008C067C"/>
    <w:rsid w:val="008C0EA2"/>
    <w:rsid w:val="008C21F6"/>
    <w:rsid w:val="008C2D30"/>
    <w:rsid w:val="008C307A"/>
    <w:rsid w:val="008C3D1D"/>
    <w:rsid w:val="008C4195"/>
    <w:rsid w:val="008C4572"/>
    <w:rsid w:val="008C460D"/>
    <w:rsid w:val="008C5780"/>
    <w:rsid w:val="008C599A"/>
    <w:rsid w:val="008C719D"/>
    <w:rsid w:val="008D00E5"/>
    <w:rsid w:val="008D0CBA"/>
    <w:rsid w:val="008D2408"/>
    <w:rsid w:val="008D3B2A"/>
    <w:rsid w:val="008D3F03"/>
    <w:rsid w:val="008D483F"/>
    <w:rsid w:val="008D5ED0"/>
    <w:rsid w:val="008D6E76"/>
    <w:rsid w:val="008D79BE"/>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3BC0"/>
    <w:rsid w:val="008F452B"/>
    <w:rsid w:val="008F4CB6"/>
    <w:rsid w:val="008F5FEC"/>
    <w:rsid w:val="008F618B"/>
    <w:rsid w:val="008F7153"/>
    <w:rsid w:val="009025E1"/>
    <w:rsid w:val="00902AA4"/>
    <w:rsid w:val="00902ED4"/>
    <w:rsid w:val="0090344D"/>
    <w:rsid w:val="0090486A"/>
    <w:rsid w:val="009056D8"/>
    <w:rsid w:val="009072C8"/>
    <w:rsid w:val="00913895"/>
    <w:rsid w:val="00914CFB"/>
    <w:rsid w:val="0091528D"/>
    <w:rsid w:val="009164A9"/>
    <w:rsid w:val="00916780"/>
    <w:rsid w:val="009179FD"/>
    <w:rsid w:val="0092318E"/>
    <w:rsid w:val="009232CA"/>
    <w:rsid w:val="00923463"/>
    <w:rsid w:val="00924D6B"/>
    <w:rsid w:val="00926290"/>
    <w:rsid w:val="009274A4"/>
    <w:rsid w:val="00927E2F"/>
    <w:rsid w:val="009303EC"/>
    <w:rsid w:val="0093062E"/>
    <w:rsid w:val="009311C7"/>
    <w:rsid w:val="009313EB"/>
    <w:rsid w:val="00933349"/>
    <w:rsid w:val="009344F2"/>
    <w:rsid w:val="00936347"/>
    <w:rsid w:val="009364DF"/>
    <w:rsid w:val="00940B79"/>
    <w:rsid w:val="009413AA"/>
    <w:rsid w:val="009430F9"/>
    <w:rsid w:val="00943273"/>
    <w:rsid w:val="009448F4"/>
    <w:rsid w:val="009457B6"/>
    <w:rsid w:val="00945D6A"/>
    <w:rsid w:val="00945E9B"/>
    <w:rsid w:val="00946FB4"/>
    <w:rsid w:val="00951DC1"/>
    <w:rsid w:val="00953B06"/>
    <w:rsid w:val="009543B0"/>
    <w:rsid w:val="00956AAF"/>
    <w:rsid w:val="00957E17"/>
    <w:rsid w:val="00960BA7"/>
    <w:rsid w:val="00960BD3"/>
    <w:rsid w:val="009612A2"/>
    <w:rsid w:val="00962C12"/>
    <w:rsid w:val="00967467"/>
    <w:rsid w:val="0097035C"/>
    <w:rsid w:val="009716AF"/>
    <w:rsid w:val="00971D16"/>
    <w:rsid w:val="00972131"/>
    <w:rsid w:val="0097304A"/>
    <w:rsid w:val="0097458D"/>
    <w:rsid w:val="0097640D"/>
    <w:rsid w:val="00977061"/>
    <w:rsid w:val="00977BDB"/>
    <w:rsid w:val="00980A4F"/>
    <w:rsid w:val="00980DDC"/>
    <w:rsid w:val="00981137"/>
    <w:rsid w:val="00981567"/>
    <w:rsid w:val="00982095"/>
    <w:rsid w:val="009825CD"/>
    <w:rsid w:val="00983378"/>
    <w:rsid w:val="0098400B"/>
    <w:rsid w:val="009854CD"/>
    <w:rsid w:val="009872D0"/>
    <w:rsid w:val="00987EBD"/>
    <w:rsid w:val="009906CE"/>
    <w:rsid w:val="00991B56"/>
    <w:rsid w:val="00991B6A"/>
    <w:rsid w:val="00992BCE"/>
    <w:rsid w:val="009946F2"/>
    <w:rsid w:val="00996312"/>
    <w:rsid w:val="00997091"/>
    <w:rsid w:val="009A1A63"/>
    <w:rsid w:val="009A1BDB"/>
    <w:rsid w:val="009A290E"/>
    <w:rsid w:val="009A4651"/>
    <w:rsid w:val="009A51E5"/>
    <w:rsid w:val="009A6229"/>
    <w:rsid w:val="009A6694"/>
    <w:rsid w:val="009A6C31"/>
    <w:rsid w:val="009B01AA"/>
    <w:rsid w:val="009B3969"/>
    <w:rsid w:val="009B3B03"/>
    <w:rsid w:val="009B3F1F"/>
    <w:rsid w:val="009B541B"/>
    <w:rsid w:val="009B5AC6"/>
    <w:rsid w:val="009B6634"/>
    <w:rsid w:val="009B6EF8"/>
    <w:rsid w:val="009B7A0F"/>
    <w:rsid w:val="009B7BAE"/>
    <w:rsid w:val="009C3B49"/>
    <w:rsid w:val="009C6000"/>
    <w:rsid w:val="009C6BA3"/>
    <w:rsid w:val="009C6EB9"/>
    <w:rsid w:val="009C7EF3"/>
    <w:rsid w:val="009D0593"/>
    <w:rsid w:val="009D0A4B"/>
    <w:rsid w:val="009D0FAE"/>
    <w:rsid w:val="009D0FF6"/>
    <w:rsid w:val="009D1942"/>
    <w:rsid w:val="009D27CC"/>
    <w:rsid w:val="009D565B"/>
    <w:rsid w:val="009D647C"/>
    <w:rsid w:val="009D6A45"/>
    <w:rsid w:val="009D79D6"/>
    <w:rsid w:val="009E0063"/>
    <w:rsid w:val="009E0EAA"/>
    <w:rsid w:val="009E124A"/>
    <w:rsid w:val="009E12EC"/>
    <w:rsid w:val="009E2725"/>
    <w:rsid w:val="009E290D"/>
    <w:rsid w:val="009E2974"/>
    <w:rsid w:val="009E2D18"/>
    <w:rsid w:val="009E2D79"/>
    <w:rsid w:val="009E344C"/>
    <w:rsid w:val="009E4A3B"/>
    <w:rsid w:val="009E5D23"/>
    <w:rsid w:val="009E6BC2"/>
    <w:rsid w:val="009E6E1B"/>
    <w:rsid w:val="009E7BE8"/>
    <w:rsid w:val="009E7C4A"/>
    <w:rsid w:val="009F110D"/>
    <w:rsid w:val="009F5BF5"/>
    <w:rsid w:val="009F6D31"/>
    <w:rsid w:val="009F7368"/>
    <w:rsid w:val="00A00151"/>
    <w:rsid w:val="00A00CDC"/>
    <w:rsid w:val="00A03280"/>
    <w:rsid w:val="00A03D61"/>
    <w:rsid w:val="00A04E94"/>
    <w:rsid w:val="00A07783"/>
    <w:rsid w:val="00A1080C"/>
    <w:rsid w:val="00A10C6A"/>
    <w:rsid w:val="00A10C90"/>
    <w:rsid w:val="00A10EE8"/>
    <w:rsid w:val="00A126A5"/>
    <w:rsid w:val="00A12BC7"/>
    <w:rsid w:val="00A14428"/>
    <w:rsid w:val="00A17EBA"/>
    <w:rsid w:val="00A215B5"/>
    <w:rsid w:val="00A21E7E"/>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40D1"/>
    <w:rsid w:val="00A452D7"/>
    <w:rsid w:val="00A458EE"/>
    <w:rsid w:val="00A46E4F"/>
    <w:rsid w:val="00A47BA8"/>
    <w:rsid w:val="00A50399"/>
    <w:rsid w:val="00A50790"/>
    <w:rsid w:val="00A508A3"/>
    <w:rsid w:val="00A51E82"/>
    <w:rsid w:val="00A52C95"/>
    <w:rsid w:val="00A5319F"/>
    <w:rsid w:val="00A55C31"/>
    <w:rsid w:val="00A56E76"/>
    <w:rsid w:val="00A57419"/>
    <w:rsid w:val="00A618C3"/>
    <w:rsid w:val="00A619E0"/>
    <w:rsid w:val="00A6220D"/>
    <w:rsid w:val="00A64E97"/>
    <w:rsid w:val="00A6586B"/>
    <w:rsid w:val="00A65D63"/>
    <w:rsid w:val="00A66738"/>
    <w:rsid w:val="00A66910"/>
    <w:rsid w:val="00A70FC2"/>
    <w:rsid w:val="00A716A2"/>
    <w:rsid w:val="00A7221B"/>
    <w:rsid w:val="00A75037"/>
    <w:rsid w:val="00A7523F"/>
    <w:rsid w:val="00A775EF"/>
    <w:rsid w:val="00A80F46"/>
    <w:rsid w:val="00A80F6E"/>
    <w:rsid w:val="00A8214A"/>
    <w:rsid w:val="00A827C3"/>
    <w:rsid w:val="00A82D09"/>
    <w:rsid w:val="00A8397A"/>
    <w:rsid w:val="00A91476"/>
    <w:rsid w:val="00A92C7B"/>
    <w:rsid w:val="00A9409E"/>
    <w:rsid w:val="00A9444A"/>
    <w:rsid w:val="00A94561"/>
    <w:rsid w:val="00A9541F"/>
    <w:rsid w:val="00A95D32"/>
    <w:rsid w:val="00A968DA"/>
    <w:rsid w:val="00A97945"/>
    <w:rsid w:val="00A97DCB"/>
    <w:rsid w:val="00AA005F"/>
    <w:rsid w:val="00AA06B7"/>
    <w:rsid w:val="00AA0CC6"/>
    <w:rsid w:val="00AA0F7D"/>
    <w:rsid w:val="00AA2ECC"/>
    <w:rsid w:val="00AA4FF5"/>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6A8E"/>
    <w:rsid w:val="00AB70FC"/>
    <w:rsid w:val="00AC18BF"/>
    <w:rsid w:val="00AC1B1A"/>
    <w:rsid w:val="00AC2456"/>
    <w:rsid w:val="00AC5E5F"/>
    <w:rsid w:val="00AC64F8"/>
    <w:rsid w:val="00AC7345"/>
    <w:rsid w:val="00AD005D"/>
    <w:rsid w:val="00AD0783"/>
    <w:rsid w:val="00AD0C48"/>
    <w:rsid w:val="00AD13B2"/>
    <w:rsid w:val="00AD21D4"/>
    <w:rsid w:val="00AD2DDB"/>
    <w:rsid w:val="00AD43B8"/>
    <w:rsid w:val="00AD60EA"/>
    <w:rsid w:val="00AD696A"/>
    <w:rsid w:val="00AE070A"/>
    <w:rsid w:val="00AE0E3A"/>
    <w:rsid w:val="00AE31FB"/>
    <w:rsid w:val="00AE47D9"/>
    <w:rsid w:val="00AE4A31"/>
    <w:rsid w:val="00AF011B"/>
    <w:rsid w:val="00AF1071"/>
    <w:rsid w:val="00AF1BB1"/>
    <w:rsid w:val="00AF2FDE"/>
    <w:rsid w:val="00AF43C3"/>
    <w:rsid w:val="00AF4ACF"/>
    <w:rsid w:val="00AF4DF2"/>
    <w:rsid w:val="00AF559D"/>
    <w:rsid w:val="00B002AD"/>
    <w:rsid w:val="00B01325"/>
    <w:rsid w:val="00B01F4C"/>
    <w:rsid w:val="00B03153"/>
    <w:rsid w:val="00B04D3D"/>
    <w:rsid w:val="00B050EB"/>
    <w:rsid w:val="00B052B1"/>
    <w:rsid w:val="00B062EF"/>
    <w:rsid w:val="00B067FC"/>
    <w:rsid w:val="00B125F1"/>
    <w:rsid w:val="00B12AFC"/>
    <w:rsid w:val="00B16D75"/>
    <w:rsid w:val="00B20201"/>
    <w:rsid w:val="00B2048C"/>
    <w:rsid w:val="00B228B3"/>
    <w:rsid w:val="00B251FF"/>
    <w:rsid w:val="00B27FF0"/>
    <w:rsid w:val="00B30351"/>
    <w:rsid w:val="00B31599"/>
    <w:rsid w:val="00B3282E"/>
    <w:rsid w:val="00B32CF3"/>
    <w:rsid w:val="00B32E71"/>
    <w:rsid w:val="00B34E36"/>
    <w:rsid w:val="00B35C8B"/>
    <w:rsid w:val="00B36696"/>
    <w:rsid w:val="00B43975"/>
    <w:rsid w:val="00B43DB2"/>
    <w:rsid w:val="00B45297"/>
    <w:rsid w:val="00B4608A"/>
    <w:rsid w:val="00B4645D"/>
    <w:rsid w:val="00B468C8"/>
    <w:rsid w:val="00B50491"/>
    <w:rsid w:val="00B51F26"/>
    <w:rsid w:val="00B53943"/>
    <w:rsid w:val="00B53C16"/>
    <w:rsid w:val="00B5536B"/>
    <w:rsid w:val="00B5666C"/>
    <w:rsid w:val="00B570CA"/>
    <w:rsid w:val="00B608B5"/>
    <w:rsid w:val="00B62075"/>
    <w:rsid w:val="00B63E2D"/>
    <w:rsid w:val="00B65634"/>
    <w:rsid w:val="00B67E06"/>
    <w:rsid w:val="00B67F2D"/>
    <w:rsid w:val="00B70761"/>
    <w:rsid w:val="00B70D5C"/>
    <w:rsid w:val="00B71498"/>
    <w:rsid w:val="00B71E58"/>
    <w:rsid w:val="00B71FCF"/>
    <w:rsid w:val="00B73520"/>
    <w:rsid w:val="00B74753"/>
    <w:rsid w:val="00B74FDC"/>
    <w:rsid w:val="00B760DF"/>
    <w:rsid w:val="00B767AC"/>
    <w:rsid w:val="00B801A6"/>
    <w:rsid w:val="00B802FD"/>
    <w:rsid w:val="00B821F1"/>
    <w:rsid w:val="00B82859"/>
    <w:rsid w:val="00B8587E"/>
    <w:rsid w:val="00B85C08"/>
    <w:rsid w:val="00B86084"/>
    <w:rsid w:val="00B90FA2"/>
    <w:rsid w:val="00B910F3"/>
    <w:rsid w:val="00B916DF"/>
    <w:rsid w:val="00B917E7"/>
    <w:rsid w:val="00B9257D"/>
    <w:rsid w:val="00B94B1D"/>
    <w:rsid w:val="00B95D65"/>
    <w:rsid w:val="00B96D5B"/>
    <w:rsid w:val="00B9776E"/>
    <w:rsid w:val="00BA0005"/>
    <w:rsid w:val="00BA054E"/>
    <w:rsid w:val="00BA0BD2"/>
    <w:rsid w:val="00BA2E07"/>
    <w:rsid w:val="00BA3396"/>
    <w:rsid w:val="00BA4690"/>
    <w:rsid w:val="00BB0158"/>
    <w:rsid w:val="00BB08E2"/>
    <w:rsid w:val="00BB1C61"/>
    <w:rsid w:val="00BB3718"/>
    <w:rsid w:val="00BB3D25"/>
    <w:rsid w:val="00BB5CC7"/>
    <w:rsid w:val="00BB614A"/>
    <w:rsid w:val="00BB637F"/>
    <w:rsid w:val="00BC046B"/>
    <w:rsid w:val="00BC431B"/>
    <w:rsid w:val="00BC495B"/>
    <w:rsid w:val="00BC52C1"/>
    <w:rsid w:val="00BD6C2B"/>
    <w:rsid w:val="00BE0311"/>
    <w:rsid w:val="00BE0806"/>
    <w:rsid w:val="00BE14CA"/>
    <w:rsid w:val="00BE34EC"/>
    <w:rsid w:val="00BE38F5"/>
    <w:rsid w:val="00BE5321"/>
    <w:rsid w:val="00BE5B16"/>
    <w:rsid w:val="00BF0A69"/>
    <w:rsid w:val="00BF1F91"/>
    <w:rsid w:val="00BF24A4"/>
    <w:rsid w:val="00BF3DDF"/>
    <w:rsid w:val="00BF3FC7"/>
    <w:rsid w:val="00BF4961"/>
    <w:rsid w:val="00BF5F3E"/>
    <w:rsid w:val="00C001F4"/>
    <w:rsid w:val="00C01078"/>
    <w:rsid w:val="00C019F2"/>
    <w:rsid w:val="00C0331A"/>
    <w:rsid w:val="00C03DFB"/>
    <w:rsid w:val="00C04182"/>
    <w:rsid w:val="00C04A96"/>
    <w:rsid w:val="00C04E5B"/>
    <w:rsid w:val="00C05A4D"/>
    <w:rsid w:val="00C05F25"/>
    <w:rsid w:val="00C0686A"/>
    <w:rsid w:val="00C07302"/>
    <w:rsid w:val="00C10106"/>
    <w:rsid w:val="00C12F1C"/>
    <w:rsid w:val="00C16DFE"/>
    <w:rsid w:val="00C17B93"/>
    <w:rsid w:val="00C223DB"/>
    <w:rsid w:val="00C22E55"/>
    <w:rsid w:val="00C22FEC"/>
    <w:rsid w:val="00C23A23"/>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DCD"/>
    <w:rsid w:val="00C37DD7"/>
    <w:rsid w:val="00C41262"/>
    <w:rsid w:val="00C43066"/>
    <w:rsid w:val="00C4367D"/>
    <w:rsid w:val="00C441CC"/>
    <w:rsid w:val="00C446B1"/>
    <w:rsid w:val="00C44ED1"/>
    <w:rsid w:val="00C479F5"/>
    <w:rsid w:val="00C47C2F"/>
    <w:rsid w:val="00C50A12"/>
    <w:rsid w:val="00C50BF3"/>
    <w:rsid w:val="00C50C8D"/>
    <w:rsid w:val="00C52D55"/>
    <w:rsid w:val="00C52F5D"/>
    <w:rsid w:val="00C52FFE"/>
    <w:rsid w:val="00C53A27"/>
    <w:rsid w:val="00C57512"/>
    <w:rsid w:val="00C57543"/>
    <w:rsid w:val="00C607C1"/>
    <w:rsid w:val="00C609E8"/>
    <w:rsid w:val="00C61231"/>
    <w:rsid w:val="00C621D0"/>
    <w:rsid w:val="00C62420"/>
    <w:rsid w:val="00C62B11"/>
    <w:rsid w:val="00C654F2"/>
    <w:rsid w:val="00C659C4"/>
    <w:rsid w:val="00C65DFA"/>
    <w:rsid w:val="00C6609D"/>
    <w:rsid w:val="00C66459"/>
    <w:rsid w:val="00C66BFC"/>
    <w:rsid w:val="00C66C65"/>
    <w:rsid w:val="00C70560"/>
    <w:rsid w:val="00C732B3"/>
    <w:rsid w:val="00C74E85"/>
    <w:rsid w:val="00C760FF"/>
    <w:rsid w:val="00C8168C"/>
    <w:rsid w:val="00C82495"/>
    <w:rsid w:val="00C82BC1"/>
    <w:rsid w:val="00C837A1"/>
    <w:rsid w:val="00C83C97"/>
    <w:rsid w:val="00C845C6"/>
    <w:rsid w:val="00C854FD"/>
    <w:rsid w:val="00C85F54"/>
    <w:rsid w:val="00C87043"/>
    <w:rsid w:val="00C879B2"/>
    <w:rsid w:val="00C90347"/>
    <w:rsid w:val="00C91398"/>
    <w:rsid w:val="00C91730"/>
    <w:rsid w:val="00C93E3E"/>
    <w:rsid w:val="00C9533E"/>
    <w:rsid w:val="00C95EBB"/>
    <w:rsid w:val="00C9639B"/>
    <w:rsid w:val="00C973AC"/>
    <w:rsid w:val="00CA020A"/>
    <w:rsid w:val="00CA0243"/>
    <w:rsid w:val="00CA0A99"/>
    <w:rsid w:val="00CA0D0B"/>
    <w:rsid w:val="00CA0F02"/>
    <w:rsid w:val="00CA1B96"/>
    <w:rsid w:val="00CA2E7E"/>
    <w:rsid w:val="00CA3D0D"/>
    <w:rsid w:val="00CA3EF3"/>
    <w:rsid w:val="00CA4FD3"/>
    <w:rsid w:val="00CA6078"/>
    <w:rsid w:val="00CA6730"/>
    <w:rsid w:val="00CA7622"/>
    <w:rsid w:val="00CB05D3"/>
    <w:rsid w:val="00CB1004"/>
    <w:rsid w:val="00CB1765"/>
    <w:rsid w:val="00CB1A34"/>
    <w:rsid w:val="00CB63AB"/>
    <w:rsid w:val="00CB6E99"/>
    <w:rsid w:val="00CB75B9"/>
    <w:rsid w:val="00CC21A5"/>
    <w:rsid w:val="00CC34F9"/>
    <w:rsid w:val="00CC57E6"/>
    <w:rsid w:val="00CC5DE3"/>
    <w:rsid w:val="00CC6E87"/>
    <w:rsid w:val="00CC71D6"/>
    <w:rsid w:val="00CD0DD9"/>
    <w:rsid w:val="00CD2E53"/>
    <w:rsid w:val="00CD2F3F"/>
    <w:rsid w:val="00CD5604"/>
    <w:rsid w:val="00CD5856"/>
    <w:rsid w:val="00CD729E"/>
    <w:rsid w:val="00CE0AB7"/>
    <w:rsid w:val="00CE24AB"/>
    <w:rsid w:val="00CE2574"/>
    <w:rsid w:val="00CE2CA9"/>
    <w:rsid w:val="00CE30F2"/>
    <w:rsid w:val="00CE6741"/>
    <w:rsid w:val="00CE68B1"/>
    <w:rsid w:val="00CE77C5"/>
    <w:rsid w:val="00CE7D2A"/>
    <w:rsid w:val="00CF001E"/>
    <w:rsid w:val="00CF18BE"/>
    <w:rsid w:val="00CF1E95"/>
    <w:rsid w:val="00CF2A71"/>
    <w:rsid w:val="00CF2EB1"/>
    <w:rsid w:val="00CF41EA"/>
    <w:rsid w:val="00CF5199"/>
    <w:rsid w:val="00D02E3B"/>
    <w:rsid w:val="00D03A73"/>
    <w:rsid w:val="00D05090"/>
    <w:rsid w:val="00D055AE"/>
    <w:rsid w:val="00D058A4"/>
    <w:rsid w:val="00D06D0E"/>
    <w:rsid w:val="00D06D52"/>
    <w:rsid w:val="00D10214"/>
    <w:rsid w:val="00D1076B"/>
    <w:rsid w:val="00D10EE4"/>
    <w:rsid w:val="00D11B5C"/>
    <w:rsid w:val="00D12290"/>
    <w:rsid w:val="00D1231A"/>
    <w:rsid w:val="00D12A9B"/>
    <w:rsid w:val="00D14AB1"/>
    <w:rsid w:val="00D15859"/>
    <w:rsid w:val="00D222D7"/>
    <w:rsid w:val="00D25E1A"/>
    <w:rsid w:val="00D27171"/>
    <w:rsid w:val="00D27A1A"/>
    <w:rsid w:val="00D30B89"/>
    <w:rsid w:val="00D31A8B"/>
    <w:rsid w:val="00D33B7E"/>
    <w:rsid w:val="00D35160"/>
    <w:rsid w:val="00D359CD"/>
    <w:rsid w:val="00D36277"/>
    <w:rsid w:val="00D42F3D"/>
    <w:rsid w:val="00D42FC2"/>
    <w:rsid w:val="00D43817"/>
    <w:rsid w:val="00D43D69"/>
    <w:rsid w:val="00D443CE"/>
    <w:rsid w:val="00D44759"/>
    <w:rsid w:val="00D472FC"/>
    <w:rsid w:val="00D508DF"/>
    <w:rsid w:val="00D5197E"/>
    <w:rsid w:val="00D5234A"/>
    <w:rsid w:val="00D5247E"/>
    <w:rsid w:val="00D537F6"/>
    <w:rsid w:val="00D55DEC"/>
    <w:rsid w:val="00D55E90"/>
    <w:rsid w:val="00D56195"/>
    <w:rsid w:val="00D56AAB"/>
    <w:rsid w:val="00D60E75"/>
    <w:rsid w:val="00D62000"/>
    <w:rsid w:val="00D62015"/>
    <w:rsid w:val="00D624C3"/>
    <w:rsid w:val="00D647C9"/>
    <w:rsid w:val="00D64FB2"/>
    <w:rsid w:val="00D66800"/>
    <w:rsid w:val="00D679A2"/>
    <w:rsid w:val="00D67A74"/>
    <w:rsid w:val="00D67F1E"/>
    <w:rsid w:val="00D70B47"/>
    <w:rsid w:val="00D71CA7"/>
    <w:rsid w:val="00D728B8"/>
    <w:rsid w:val="00D73095"/>
    <w:rsid w:val="00D74E0F"/>
    <w:rsid w:val="00D7567E"/>
    <w:rsid w:val="00D76302"/>
    <w:rsid w:val="00D807DD"/>
    <w:rsid w:val="00D818B4"/>
    <w:rsid w:val="00D8239C"/>
    <w:rsid w:val="00D82AE3"/>
    <w:rsid w:val="00D8345A"/>
    <w:rsid w:val="00D83B82"/>
    <w:rsid w:val="00D84005"/>
    <w:rsid w:val="00D86335"/>
    <w:rsid w:val="00D86D01"/>
    <w:rsid w:val="00D90F2E"/>
    <w:rsid w:val="00D91328"/>
    <w:rsid w:val="00D914DD"/>
    <w:rsid w:val="00D926FC"/>
    <w:rsid w:val="00D93216"/>
    <w:rsid w:val="00D93D3A"/>
    <w:rsid w:val="00D946D8"/>
    <w:rsid w:val="00D95C3A"/>
    <w:rsid w:val="00D95D71"/>
    <w:rsid w:val="00D97DA7"/>
    <w:rsid w:val="00DA08BA"/>
    <w:rsid w:val="00DA0EC5"/>
    <w:rsid w:val="00DA1165"/>
    <w:rsid w:val="00DA133F"/>
    <w:rsid w:val="00DA379C"/>
    <w:rsid w:val="00DA650F"/>
    <w:rsid w:val="00DA66DB"/>
    <w:rsid w:val="00DB0536"/>
    <w:rsid w:val="00DB0570"/>
    <w:rsid w:val="00DB0C61"/>
    <w:rsid w:val="00DB357E"/>
    <w:rsid w:val="00DB3764"/>
    <w:rsid w:val="00DB3B20"/>
    <w:rsid w:val="00DB5BCB"/>
    <w:rsid w:val="00DB70E7"/>
    <w:rsid w:val="00DB7503"/>
    <w:rsid w:val="00DC0180"/>
    <w:rsid w:val="00DC083A"/>
    <w:rsid w:val="00DC0F5C"/>
    <w:rsid w:val="00DC192C"/>
    <w:rsid w:val="00DC2122"/>
    <w:rsid w:val="00DC2753"/>
    <w:rsid w:val="00DC3416"/>
    <w:rsid w:val="00DC3822"/>
    <w:rsid w:val="00DC400B"/>
    <w:rsid w:val="00DC4A10"/>
    <w:rsid w:val="00DC59A8"/>
    <w:rsid w:val="00DD0817"/>
    <w:rsid w:val="00DD09A5"/>
    <w:rsid w:val="00DD0DFE"/>
    <w:rsid w:val="00DD15FB"/>
    <w:rsid w:val="00DD1A17"/>
    <w:rsid w:val="00DD2A28"/>
    <w:rsid w:val="00DD47E2"/>
    <w:rsid w:val="00DD5B14"/>
    <w:rsid w:val="00DD5DAE"/>
    <w:rsid w:val="00DD687F"/>
    <w:rsid w:val="00DD6984"/>
    <w:rsid w:val="00DE3611"/>
    <w:rsid w:val="00DE42F3"/>
    <w:rsid w:val="00DE6D24"/>
    <w:rsid w:val="00DE7759"/>
    <w:rsid w:val="00DE7A5D"/>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A0E"/>
    <w:rsid w:val="00E12D6D"/>
    <w:rsid w:val="00E1304E"/>
    <w:rsid w:val="00E132D7"/>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C14"/>
    <w:rsid w:val="00E362CE"/>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5ABC"/>
    <w:rsid w:val="00E65B3D"/>
    <w:rsid w:val="00E6635F"/>
    <w:rsid w:val="00E66A74"/>
    <w:rsid w:val="00E70FEC"/>
    <w:rsid w:val="00E71154"/>
    <w:rsid w:val="00E71DEE"/>
    <w:rsid w:val="00E72739"/>
    <w:rsid w:val="00E73406"/>
    <w:rsid w:val="00E73F6F"/>
    <w:rsid w:val="00E770CE"/>
    <w:rsid w:val="00E81889"/>
    <w:rsid w:val="00E81902"/>
    <w:rsid w:val="00E8496A"/>
    <w:rsid w:val="00E9137A"/>
    <w:rsid w:val="00E9239F"/>
    <w:rsid w:val="00E928A0"/>
    <w:rsid w:val="00E947CE"/>
    <w:rsid w:val="00E96339"/>
    <w:rsid w:val="00E97173"/>
    <w:rsid w:val="00EA2763"/>
    <w:rsid w:val="00EA3729"/>
    <w:rsid w:val="00EA3C03"/>
    <w:rsid w:val="00EA6124"/>
    <w:rsid w:val="00EA6A55"/>
    <w:rsid w:val="00EB02D8"/>
    <w:rsid w:val="00EB3650"/>
    <w:rsid w:val="00EB45C0"/>
    <w:rsid w:val="00EB5DE6"/>
    <w:rsid w:val="00EC108D"/>
    <w:rsid w:val="00EC11BB"/>
    <w:rsid w:val="00EC2F2A"/>
    <w:rsid w:val="00EC3045"/>
    <w:rsid w:val="00EC4810"/>
    <w:rsid w:val="00EC531D"/>
    <w:rsid w:val="00EC75F6"/>
    <w:rsid w:val="00EC792F"/>
    <w:rsid w:val="00ED157A"/>
    <w:rsid w:val="00ED2235"/>
    <w:rsid w:val="00ED350F"/>
    <w:rsid w:val="00ED506F"/>
    <w:rsid w:val="00ED5930"/>
    <w:rsid w:val="00ED7DB0"/>
    <w:rsid w:val="00EE0B01"/>
    <w:rsid w:val="00EE1A81"/>
    <w:rsid w:val="00EE392F"/>
    <w:rsid w:val="00EE3B9C"/>
    <w:rsid w:val="00EE54F0"/>
    <w:rsid w:val="00EE5853"/>
    <w:rsid w:val="00EE5A73"/>
    <w:rsid w:val="00EE5B2D"/>
    <w:rsid w:val="00EE644A"/>
    <w:rsid w:val="00EE7AF5"/>
    <w:rsid w:val="00EE7FB2"/>
    <w:rsid w:val="00EF01C6"/>
    <w:rsid w:val="00EF1AE4"/>
    <w:rsid w:val="00EF27C5"/>
    <w:rsid w:val="00EF3ACF"/>
    <w:rsid w:val="00EF3D3B"/>
    <w:rsid w:val="00EF43D1"/>
    <w:rsid w:val="00EF4674"/>
    <w:rsid w:val="00EF6159"/>
    <w:rsid w:val="00EF63F6"/>
    <w:rsid w:val="00EF685F"/>
    <w:rsid w:val="00EF69D0"/>
    <w:rsid w:val="00EF7F85"/>
    <w:rsid w:val="00F007B2"/>
    <w:rsid w:val="00F00DF4"/>
    <w:rsid w:val="00F01DB1"/>
    <w:rsid w:val="00F02913"/>
    <w:rsid w:val="00F03FF8"/>
    <w:rsid w:val="00F0407D"/>
    <w:rsid w:val="00F04E8B"/>
    <w:rsid w:val="00F065E5"/>
    <w:rsid w:val="00F06DF1"/>
    <w:rsid w:val="00F07445"/>
    <w:rsid w:val="00F108C6"/>
    <w:rsid w:val="00F1116E"/>
    <w:rsid w:val="00F112A8"/>
    <w:rsid w:val="00F11403"/>
    <w:rsid w:val="00F1157D"/>
    <w:rsid w:val="00F121B9"/>
    <w:rsid w:val="00F1539E"/>
    <w:rsid w:val="00F156A3"/>
    <w:rsid w:val="00F17F4D"/>
    <w:rsid w:val="00F203A7"/>
    <w:rsid w:val="00F21C9A"/>
    <w:rsid w:val="00F21F7F"/>
    <w:rsid w:val="00F2397B"/>
    <w:rsid w:val="00F24373"/>
    <w:rsid w:val="00F31EA4"/>
    <w:rsid w:val="00F3289C"/>
    <w:rsid w:val="00F34699"/>
    <w:rsid w:val="00F35FD4"/>
    <w:rsid w:val="00F375A4"/>
    <w:rsid w:val="00F4095A"/>
    <w:rsid w:val="00F40BE4"/>
    <w:rsid w:val="00F41C16"/>
    <w:rsid w:val="00F425C0"/>
    <w:rsid w:val="00F427F5"/>
    <w:rsid w:val="00F4389B"/>
    <w:rsid w:val="00F43F0F"/>
    <w:rsid w:val="00F44B43"/>
    <w:rsid w:val="00F451ED"/>
    <w:rsid w:val="00F464A6"/>
    <w:rsid w:val="00F51D78"/>
    <w:rsid w:val="00F51DA4"/>
    <w:rsid w:val="00F51F09"/>
    <w:rsid w:val="00F53F14"/>
    <w:rsid w:val="00F54154"/>
    <w:rsid w:val="00F54F91"/>
    <w:rsid w:val="00F56D0A"/>
    <w:rsid w:val="00F56E00"/>
    <w:rsid w:val="00F573E5"/>
    <w:rsid w:val="00F57E0D"/>
    <w:rsid w:val="00F63AA2"/>
    <w:rsid w:val="00F6543A"/>
    <w:rsid w:val="00F66127"/>
    <w:rsid w:val="00F664CC"/>
    <w:rsid w:val="00F67C46"/>
    <w:rsid w:val="00F7094E"/>
    <w:rsid w:val="00F70A0D"/>
    <w:rsid w:val="00F720AC"/>
    <w:rsid w:val="00F77BAE"/>
    <w:rsid w:val="00F800FB"/>
    <w:rsid w:val="00F811E7"/>
    <w:rsid w:val="00F820E6"/>
    <w:rsid w:val="00F827F5"/>
    <w:rsid w:val="00F82F38"/>
    <w:rsid w:val="00F83BFE"/>
    <w:rsid w:val="00F849D5"/>
    <w:rsid w:val="00F8789C"/>
    <w:rsid w:val="00F87B16"/>
    <w:rsid w:val="00F91B55"/>
    <w:rsid w:val="00F92E4B"/>
    <w:rsid w:val="00F931C4"/>
    <w:rsid w:val="00F942D0"/>
    <w:rsid w:val="00F94C94"/>
    <w:rsid w:val="00F95899"/>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4C2C"/>
    <w:rsid w:val="00FB7C0F"/>
    <w:rsid w:val="00FB7FEC"/>
    <w:rsid w:val="00FC0A30"/>
    <w:rsid w:val="00FC0C0C"/>
    <w:rsid w:val="00FC0E45"/>
    <w:rsid w:val="00FC29FE"/>
    <w:rsid w:val="00FC2F42"/>
    <w:rsid w:val="00FC2F72"/>
    <w:rsid w:val="00FC4256"/>
    <w:rsid w:val="00FC50AE"/>
    <w:rsid w:val="00FC58EF"/>
    <w:rsid w:val="00FC5F21"/>
    <w:rsid w:val="00FD1816"/>
    <w:rsid w:val="00FD1D44"/>
    <w:rsid w:val="00FD27EB"/>
    <w:rsid w:val="00FD2953"/>
    <w:rsid w:val="00FD31D0"/>
    <w:rsid w:val="00FD397C"/>
    <w:rsid w:val="00FD42D0"/>
    <w:rsid w:val="00FD569F"/>
    <w:rsid w:val="00FD7795"/>
    <w:rsid w:val="00FE1329"/>
    <w:rsid w:val="00FE14B8"/>
    <w:rsid w:val="00FE1B2C"/>
    <w:rsid w:val="00FE1C2E"/>
    <w:rsid w:val="00FE307A"/>
    <w:rsid w:val="00FE389E"/>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398"/>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character" w:styleId="PlaceholderText">
    <w:name w:val="Placeholder Text"/>
    <w:basedOn w:val="DefaultParagraphFont"/>
    <w:uiPriority w:val="99"/>
    <w:semiHidden/>
    <w:rsid w:val="00231A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52970620">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132089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5634173">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5608789">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1246448">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32940329">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4754980">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77131433">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976991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596813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0126335">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154975">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1814350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90368452">
      <w:bodyDiv w:val="1"/>
      <w:marLeft w:val="0"/>
      <w:marRight w:val="0"/>
      <w:marTop w:val="0"/>
      <w:marBottom w:val="0"/>
      <w:divBdr>
        <w:top w:val="none" w:sz="0" w:space="0" w:color="auto"/>
        <w:left w:val="none" w:sz="0" w:space="0" w:color="auto"/>
        <w:bottom w:val="none" w:sz="0" w:space="0" w:color="auto"/>
        <w:right w:val="none" w:sz="0" w:space="0" w:color="auto"/>
      </w:divBdr>
    </w:div>
    <w:div w:id="1503425906">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372690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98799498">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535167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704011">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tsg_ran/WG1_RL1/TSGR1_114/Inbox/drafts/9.2(FS_NR_AIML_air)/9.2.3.1/BM_eval_results_FINAL/For%20Tdoc%20submission/Table%201.%20Evaluation%20results%20for%20BMCase1_v043_Spreadtrum_Mod.xlsx" TargetMode="External"/><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hyperlink" Target="https://www.3gpp.org/ftp/tsg_ran/WG1_RL1/TSGR1_114/Inbox/drafts/9.2(FS_NR_AIML_air)/9.2.3.1/BM_eval_results_FINAL/For%20Tdoc%20submission/Table%201.%20Evaluation%20results%20for%20BMCase1_v043_Spreadtrum_Mod.xlsx" TargetMode="External"/><Relationship Id="rId4" Type="http://schemas.openxmlformats.org/officeDocument/2006/relationships/settings" Target="settings.xml"/><Relationship Id="rId9" Type="http://schemas.openxmlformats.org/officeDocument/2006/relationships/hyperlink" Target="https://www.3gpp.org/ftp/tsg_ran/WG1_RL1/TSGR1_114/Inbox/drafts/9.2(FS_NR_AIML_air)/9.2.3.1/BM_eval_results_FINAL/For%20Tdoc%20submission/Table%201.%20Evaluation%20results%20for%20BMCase1_v043_Spreadtrum_Mod.xlsx" TargetMode="Externa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10</Pages>
  <Words>3791</Words>
  <Characters>21611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Miao Wang</cp:lastModifiedBy>
  <cp:revision>7</cp:revision>
  <dcterms:created xsi:type="dcterms:W3CDTF">2024-11-08T06:06:00Z</dcterms:created>
  <dcterms:modified xsi:type="dcterms:W3CDTF">2024-11-08T16:36:00Z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